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5093A" w:rsidR="008C7A6B" w:rsidP="00187DFC" w:rsidRDefault="008C7A6B" w14:paraId="5FC79C58" w14:textId="77777777">
      <w:pPr>
        <w:pStyle w:val="Textoindependiente"/>
        <w:ind w:left="426"/>
        <w:rPr>
          <w:sz w:val="20"/>
        </w:rPr>
      </w:pPr>
    </w:p>
    <w:p w:rsidRPr="0055093A" w:rsidR="008C7A6B" w:rsidP="00187DFC" w:rsidRDefault="008C7A6B" w14:paraId="5FC79C59" w14:textId="77777777">
      <w:pPr>
        <w:pStyle w:val="Textoindependiente"/>
        <w:rPr>
          <w:sz w:val="20"/>
        </w:rPr>
      </w:pPr>
    </w:p>
    <w:p w:rsidRPr="0055093A" w:rsidR="008C7A6B" w:rsidP="00187DFC" w:rsidRDefault="008C7A6B" w14:paraId="5FC79C5A" w14:textId="77777777">
      <w:pPr>
        <w:pStyle w:val="Textoindependiente"/>
        <w:spacing w:before="8"/>
        <w:rPr>
          <w:sz w:val="21"/>
        </w:rPr>
      </w:pPr>
    </w:p>
    <w:p w:rsidR="008C7A6B" w:rsidP="00187DFC" w:rsidRDefault="00C230FC" w14:paraId="5FC79C5F" w14:textId="3403FB21">
      <w:pPr>
        <w:pStyle w:val="Textoindependiente"/>
        <w:spacing w:before="3"/>
        <w:jc w:val="center"/>
        <w:rPr>
          <w:b/>
          <w:sz w:val="56"/>
        </w:rPr>
      </w:pPr>
      <w:r w:rsidRPr="0055093A">
        <w:rPr>
          <w:b/>
          <w:sz w:val="56"/>
        </w:rPr>
        <w:t>UNIVERSIDAD AGRARIA DEL ECUADOR</w:t>
      </w:r>
    </w:p>
    <w:p w:rsidRPr="0055093A" w:rsidR="00C230FC" w:rsidP="0058247D" w:rsidRDefault="00C230FC" w14:paraId="4C520D27" w14:textId="77777777">
      <w:pPr>
        <w:pStyle w:val="Textoindependiente"/>
        <w:spacing w:before="3"/>
        <w:rPr>
          <w:sz w:val="29"/>
        </w:rPr>
      </w:pPr>
    </w:p>
    <w:p w:rsidRPr="0055093A" w:rsidR="008C7A6B" w:rsidP="0058247D" w:rsidRDefault="0058247D" w14:paraId="5FC79C60" w14:textId="28A4215C">
      <w:pPr>
        <w:pStyle w:val="Ttulo1"/>
        <w:spacing w:line="259" w:lineRule="auto"/>
        <w:ind w:left="2114" w:right="0"/>
        <w:jc w:val="left"/>
      </w:pPr>
      <w:r>
        <w:t xml:space="preserve">   INSTRUCTIVO</w:t>
      </w:r>
    </w:p>
    <w:p w:rsidRPr="0055093A" w:rsidR="008C7A6B" w:rsidP="00187DFC" w:rsidRDefault="008C7A6B" w14:paraId="5FC79C61" w14:textId="77777777">
      <w:pPr>
        <w:rPr>
          <w:b/>
          <w:sz w:val="20"/>
        </w:rPr>
      </w:pPr>
    </w:p>
    <w:p w:rsidR="00C230FC" w:rsidP="00187DFC" w:rsidRDefault="00C230FC" w14:paraId="0E14CDEB" w14:textId="3CA781D6">
      <w:pPr>
        <w:spacing w:before="7"/>
        <w:rPr>
          <w:b/>
          <w:sz w:val="27"/>
        </w:rPr>
      </w:pPr>
      <w:r w:rsidRPr="0055093A">
        <w:rPr>
          <w:noProof/>
          <w:lang w:eastAsia="es-EC"/>
        </w:rPr>
        <w:drawing>
          <wp:anchor distT="0" distB="0" distL="0" distR="0" simplePos="0" relativeHeight="251658240" behindDoc="0" locked="0" layoutInCell="1" allowOverlap="1" wp14:anchorId="5FC79D93" wp14:editId="724A786A">
            <wp:simplePos x="0" y="0"/>
            <wp:positionH relativeFrom="page">
              <wp:posOffset>1800860</wp:posOffset>
            </wp:positionH>
            <wp:positionV relativeFrom="paragraph">
              <wp:posOffset>264160</wp:posOffset>
            </wp:positionV>
            <wp:extent cx="3849370" cy="1560195"/>
            <wp:effectExtent l="0" t="0" r="0" b="0"/>
            <wp:wrapTopAndBottom/>
            <wp:docPr id="5" name="image2.jpeg" descr="Resultado de imagen para FOTOS DE LA UAE AGRARIA DEL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37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5093A" w:rsidR="008C7A6B" w:rsidP="00187DFC" w:rsidRDefault="008C7A6B" w14:paraId="5FC79C62" w14:textId="1AD3711F">
      <w:pPr>
        <w:spacing w:before="7"/>
        <w:rPr>
          <w:b/>
          <w:sz w:val="27"/>
        </w:rPr>
      </w:pPr>
    </w:p>
    <w:p w:rsidRPr="00C230FC" w:rsidR="008C7A6B" w:rsidP="00187DFC" w:rsidRDefault="00541F81" w14:paraId="5FC79C64" w14:textId="2E48D83C">
      <w:pPr>
        <w:spacing w:before="608" w:line="259" w:lineRule="auto"/>
        <w:jc w:val="center"/>
        <w:rPr>
          <w:b/>
          <w:sz w:val="70"/>
        </w:rPr>
      </w:pPr>
      <w:r>
        <w:rPr>
          <w:b/>
          <w:sz w:val="70"/>
        </w:rPr>
        <w:t>ACTIVIDADES EXTRACURRICULARES</w:t>
      </w:r>
    </w:p>
    <w:p w:rsidRPr="0055093A" w:rsidR="008C7A6B" w:rsidP="00187DFC" w:rsidRDefault="007562EC" w14:paraId="5FC79C65" w14:textId="757B3B24">
      <w:pPr>
        <w:tabs>
          <w:tab w:val="left" w:pos="7321"/>
        </w:tabs>
        <w:spacing w:before="215"/>
        <w:rPr>
          <w:b/>
          <w:sz w:val="28"/>
        </w:rPr>
      </w:pPr>
      <w:r w:rsidRPr="0055093A">
        <w:rPr>
          <w:b/>
          <w:color w:val="FFFFFF"/>
          <w:sz w:val="28"/>
          <w:shd w:val="clear" w:color="auto" w:fill="385522"/>
        </w:rPr>
        <w:tab/>
      </w:r>
      <w:r w:rsidRPr="0055093A">
        <w:rPr>
          <w:b/>
          <w:color w:val="FFFFFF"/>
          <w:sz w:val="28"/>
          <w:shd w:val="clear" w:color="auto" w:fill="385522"/>
        </w:rPr>
        <w:t>AGOSTO–</w:t>
      </w:r>
      <w:r w:rsidRPr="0055093A">
        <w:rPr>
          <w:b/>
          <w:color w:val="FFFFFF"/>
          <w:spacing w:val="-3"/>
          <w:sz w:val="28"/>
          <w:shd w:val="clear" w:color="auto" w:fill="385522"/>
        </w:rPr>
        <w:t>202</w:t>
      </w:r>
      <w:r w:rsidRPr="0055093A" w:rsidR="0036699E">
        <w:rPr>
          <w:b/>
          <w:color w:val="FFFFFF"/>
          <w:spacing w:val="-3"/>
          <w:sz w:val="28"/>
          <w:shd w:val="clear" w:color="auto" w:fill="385522"/>
        </w:rPr>
        <w:t>5</w:t>
      </w:r>
    </w:p>
    <w:p w:rsidRPr="0055093A" w:rsidR="008C7A6B" w:rsidP="00187DFC" w:rsidRDefault="008C7A6B" w14:paraId="5FC79C66" w14:textId="77777777">
      <w:pPr>
        <w:rPr>
          <w:b/>
          <w:sz w:val="20"/>
        </w:rPr>
      </w:pPr>
    </w:p>
    <w:p w:rsidRPr="0055093A" w:rsidR="008C7A6B" w:rsidP="00187DFC" w:rsidRDefault="008C7A6B" w14:paraId="5FC79C67" w14:textId="77777777">
      <w:pPr>
        <w:rPr>
          <w:b/>
          <w:sz w:val="20"/>
        </w:rPr>
      </w:pPr>
    </w:p>
    <w:p w:rsidRPr="0055093A" w:rsidR="008C7A6B" w:rsidP="00187DFC" w:rsidRDefault="008C7A6B" w14:paraId="5FC79C68" w14:textId="77777777">
      <w:pPr>
        <w:spacing w:before="1"/>
        <w:rPr>
          <w:b/>
          <w:sz w:val="24"/>
        </w:rPr>
      </w:pPr>
    </w:p>
    <w:p w:rsidRPr="0055093A" w:rsidR="008C7A6B" w:rsidP="00187DFC" w:rsidRDefault="008C7A6B" w14:paraId="5FC79C6A" w14:textId="4BEC4039">
      <w:pPr>
        <w:pStyle w:val="Textoindependiente"/>
        <w:spacing w:before="4"/>
        <w:rPr>
          <w:rFonts w:ascii="Calibri"/>
          <w:sz w:val="21"/>
        </w:rPr>
      </w:pPr>
    </w:p>
    <w:p w:rsidR="008C7A6B" w:rsidP="00187DFC" w:rsidRDefault="008C7A6B" w14:paraId="3DA6E363" w14:textId="77777777">
      <w:pPr>
        <w:rPr>
          <w:rFonts w:ascii="Calibri"/>
          <w:sz w:val="21"/>
        </w:rPr>
      </w:pPr>
    </w:p>
    <w:p w:rsidR="00A35CEB" w:rsidP="00187DFC" w:rsidRDefault="00A35CEB" w14:paraId="0A7782A6" w14:textId="77777777">
      <w:pPr>
        <w:rPr>
          <w:rFonts w:ascii="Calibri"/>
          <w:sz w:val="21"/>
        </w:rPr>
      </w:pPr>
    </w:p>
    <w:p w:rsidR="00A35CEB" w:rsidP="00187DFC" w:rsidRDefault="00A35CEB" w14:paraId="7EE4E722" w14:textId="77777777">
      <w:pPr>
        <w:rPr>
          <w:rFonts w:ascii="Calibri"/>
          <w:sz w:val="21"/>
        </w:rPr>
      </w:pPr>
    </w:p>
    <w:p w:rsidR="00A35CEB" w:rsidP="00187DFC" w:rsidRDefault="00A35CEB" w14:paraId="1710CCCA" w14:textId="77777777">
      <w:pPr>
        <w:rPr>
          <w:rFonts w:ascii="Calibri"/>
          <w:sz w:val="21"/>
        </w:rPr>
      </w:pPr>
    </w:p>
    <w:p w:rsidR="0058247D" w:rsidP="00187DFC" w:rsidRDefault="0058247D" w14:paraId="1A28B36C" w14:textId="77777777">
      <w:pPr>
        <w:rPr>
          <w:rFonts w:ascii="Calibri"/>
          <w:sz w:val="21"/>
        </w:rPr>
      </w:pPr>
    </w:p>
    <w:p w:rsidR="0058247D" w:rsidP="00187DFC" w:rsidRDefault="0058247D" w14:paraId="63C90035" w14:textId="77777777">
      <w:pPr>
        <w:rPr>
          <w:rFonts w:ascii="Calibri"/>
          <w:sz w:val="21"/>
        </w:rPr>
      </w:pPr>
    </w:p>
    <w:p w:rsidR="00A35CEB" w:rsidP="00187DFC" w:rsidRDefault="00A35CEB" w14:paraId="1043BAA9" w14:textId="77777777">
      <w:pPr>
        <w:rPr>
          <w:rFonts w:ascii="Calibri"/>
          <w:sz w:val="21"/>
        </w:rPr>
      </w:pPr>
    </w:p>
    <w:p w:rsidR="00DF2496" w:rsidP="00187DFC" w:rsidRDefault="00DF2496" w14:paraId="7D50BA7D" w14:textId="77777777">
      <w:pPr>
        <w:rPr>
          <w:rFonts w:ascii="Calibri"/>
          <w:sz w:val="21"/>
        </w:rPr>
      </w:pPr>
    </w:p>
    <w:p w:rsidR="00A35CEB" w:rsidP="00187DFC" w:rsidRDefault="00A35CEB" w14:paraId="2749345D" w14:textId="77777777">
      <w:pPr>
        <w:rPr>
          <w:rFonts w:ascii="Calibri"/>
          <w:sz w:val="21"/>
        </w:rPr>
      </w:pPr>
    </w:p>
    <w:p w:rsidR="00130B2E" w:rsidP="00187DFC" w:rsidRDefault="00130B2E" w14:paraId="20D8C344" w14:textId="77777777">
      <w:pPr>
        <w:rPr>
          <w:rFonts w:ascii="Calibri"/>
          <w:sz w:val="21"/>
        </w:rPr>
      </w:pPr>
    </w:p>
    <w:p w:rsidR="00964468" w:rsidP="00964468" w:rsidRDefault="00964468" w14:paraId="475586BF" w14:textId="5D5CF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INSTRUCTIVO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 PARA LA </w:t>
      </w:r>
      <w:r>
        <w:rPr>
          <w:rFonts w:ascii="Times New Roman" w:hAnsi="Times New Roman" w:cs="Times New Roman"/>
          <w:b/>
          <w:sz w:val="24"/>
          <w:szCs w:val="24"/>
        </w:rPr>
        <w:t>VALIDACIÓN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 DE ACTIVIDADES EXTRACURRICULARES</w:t>
      </w:r>
      <w:r>
        <w:rPr>
          <w:rFonts w:ascii="Times New Roman" w:hAnsi="Times New Roman" w:cs="Times New Roman"/>
          <w:b/>
          <w:sz w:val="24"/>
          <w:szCs w:val="24"/>
        </w:rPr>
        <w:t xml:space="preserve"> POR LABOR COMUNITARIA. MODALIDAD PRESENCIAL Y ON LINE</w:t>
      </w:r>
    </w:p>
    <w:p w:rsidRPr="00130B2E" w:rsidR="00130B2E" w:rsidP="00187DFC" w:rsidRDefault="00130B2E" w14:paraId="4D3A577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130B2E" w:rsidR="00130B2E" w:rsidP="00187DFC" w:rsidRDefault="00130B2E" w14:paraId="797AF553" w14:textId="172D5E1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 xml:space="preserve">OBJETIVO </w:t>
      </w:r>
    </w:p>
    <w:p w:rsidR="00130B2E" w:rsidP="00187DFC" w:rsidRDefault="00130B2E" w14:paraId="33B093AF" w14:textId="77777777">
      <w:pPr>
        <w:pStyle w:val="Default"/>
        <w:jc w:val="both"/>
        <w:rPr>
          <w:rFonts w:ascii="Times New Roman" w:hAnsi="Times New Roman" w:cs="Times New Roman"/>
        </w:rPr>
      </w:pPr>
      <w:r w:rsidRPr="00130B2E">
        <w:rPr>
          <w:rFonts w:ascii="Times New Roman" w:hAnsi="Times New Roman" w:cs="Times New Roman"/>
        </w:rPr>
        <w:t xml:space="preserve">Propiciar la participación integradora entre la Universidad Agraria del Ecuador y la comunidad, mediante la participación de los estudiantes y docentes, en actividades extracurriculares, que contribuyan a la aplicación de conocimientos y al desarrollo de competencias profesionales para la transferencia de conocimiento en el manejo sostenible del sector productivo beneficiando a los sectores agro-productivos y ambientales, para que sean convalidadas como </w:t>
      </w:r>
      <w:r>
        <w:rPr>
          <w:rFonts w:ascii="Times New Roman" w:hAnsi="Times New Roman" w:cs="Times New Roman"/>
        </w:rPr>
        <w:t>labores comunitarias.</w:t>
      </w:r>
    </w:p>
    <w:p w:rsidR="00130B2E" w:rsidP="00187DFC" w:rsidRDefault="00130B2E" w14:paraId="18D50997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130B2E" w:rsidR="00130B2E" w:rsidP="00187DFC" w:rsidRDefault="00130B2E" w14:paraId="1BCBA7D9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 xml:space="preserve">ALCANCE </w:t>
      </w:r>
    </w:p>
    <w:p w:rsidR="00130B2E" w:rsidP="00187DFC" w:rsidRDefault="00130B2E" w14:paraId="2D97A1FC" w14:textId="77777777">
      <w:pPr>
        <w:pStyle w:val="Default"/>
        <w:jc w:val="both"/>
        <w:rPr>
          <w:rFonts w:ascii="Times New Roman" w:hAnsi="Times New Roman" w:cs="Times New Roman"/>
        </w:rPr>
      </w:pPr>
      <w:r w:rsidRPr="00130B2E">
        <w:rPr>
          <w:rFonts w:ascii="Times New Roman" w:hAnsi="Times New Roman" w:cs="Times New Roman"/>
        </w:rPr>
        <w:t>Las actividades extracurriculares pueden ser realizadas en entornos organizacionales, institucionales, empresariales, comunitarios u otros relacionados al ámbito profesional de la carrera, sean estos públicos o privados, nacionales o internacionales. Las actividades que se desarrollen en la práctica estarán alineadas al perfil de egreso de la carrera. Son de carácter no obligatorio y brindan competencias prácticas que servirán a nivel personal y profesional.</w:t>
      </w:r>
    </w:p>
    <w:p w:rsidR="00130B2E" w:rsidP="00187DFC" w:rsidRDefault="00130B2E" w14:paraId="5B4FC9C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130B2E" w:rsidP="00187DFC" w:rsidRDefault="00130B2E" w14:paraId="0406EE31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130B2E" w:rsidR="00130B2E" w:rsidP="00187DFC" w:rsidRDefault="00130B2E" w14:paraId="1B4A63E6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>BASE LEGAL</w:t>
      </w:r>
    </w:p>
    <w:p w:rsidRPr="00130B2E" w:rsidR="00130B2E" w:rsidP="00187DFC" w:rsidRDefault="00130B2E" w14:paraId="5477A3C3" w14:textId="1DE7CA3F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b/>
          <w:bCs/>
          <w:i/>
          <w:iCs/>
        </w:rPr>
        <w:t>Artículo 42.- Prácticas preprofesionales en las carreras de tercer nivel. -</w:t>
      </w:r>
      <w:r w:rsidRPr="00130B2E">
        <w:rPr>
          <w:rFonts w:ascii="Times New Roman" w:hAnsi="Times New Roman" w:cs="Times New Roman"/>
          <w:i/>
          <w:iCs/>
        </w:rPr>
        <w:t xml:space="preserve"> Las prácticas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preprofesionales en las carreras de tercer nivel son actividades de aprendizaje orientadas a la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>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internacionales.</w:t>
      </w:r>
    </w:p>
    <w:p w:rsidRPr="00130B2E" w:rsidR="00130B2E" w:rsidP="00187DFC" w:rsidRDefault="00130B2E" w14:paraId="0CD24B1B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Las prácticas preprofesionales se subdividen en dos (2) componentes:</w:t>
      </w:r>
    </w:p>
    <w:p w:rsidRPr="00130B2E" w:rsidR="00130B2E" w:rsidP="00187DFC" w:rsidRDefault="00130B2E" w14:paraId="7A98076C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a) Prácticas laborales, de naturaleza profesional en contextos reales de aplicación; y,</w:t>
      </w:r>
    </w:p>
    <w:p w:rsidRPr="00130B2E" w:rsidR="00130B2E" w:rsidP="00187DFC" w:rsidRDefault="00130B2E" w14:paraId="0E15FE85" w14:textId="78837F33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b) Prácticas de servicio comunitario, cuya naturaleza es la atención a personas, grupos o contextos de vulnerabilidad.</w:t>
      </w:r>
    </w:p>
    <w:p w:rsidR="00130B2E" w:rsidP="00187DFC" w:rsidRDefault="00130B2E" w14:paraId="0BCFB786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b/>
          <w:bCs/>
          <w:i/>
          <w:iCs/>
        </w:rPr>
        <w:t>Artículo 46.- Convalidación de actividades extracurriculares como prácticas preprofesionales. -</w:t>
      </w:r>
      <w:r w:rsidRPr="00130B2E">
        <w:rPr>
          <w:rFonts w:ascii="Times New Roman" w:hAnsi="Times New Roman" w:cs="Times New Roman"/>
          <w:i/>
          <w:iCs/>
        </w:rPr>
        <w:t xml:space="preserve"> Las actividades extracurriculares que contribuyan a la aplicación de</w:t>
      </w:r>
      <w:r>
        <w:rPr>
          <w:rFonts w:ascii="Times New Roman" w:hAnsi="Times New Roman" w:cs="Times New Roman"/>
          <w:i/>
          <w:iCs/>
        </w:rPr>
        <w:t xml:space="preserve"> </w:t>
      </w:r>
      <w:r w:rsidRPr="00130B2E">
        <w:rPr>
          <w:rFonts w:ascii="Times New Roman" w:hAnsi="Times New Roman" w:cs="Times New Roman"/>
          <w:i/>
          <w:iCs/>
        </w:rPr>
        <w:t xml:space="preserve">conocimientos y al desarrollo de competencias profesionales serán susceptibles de convalidación con las prácticas preprofesionales. </w:t>
      </w:r>
    </w:p>
    <w:p w:rsidR="00130B2E" w:rsidP="00187DFC" w:rsidRDefault="00130B2E" w14:paraId="7D6A00DD" w14:textId="77777777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130B2E">
        <w:rPr>
          <w:rFonts w:ascii="Times New Roman" w:hAnsi="Times New Roman" w:cs="Times New Roman"/>
          <w:i/>
          <w:iCs/>
        </w:rPr>
        <w:t>Las IES definirán en su normativa interna, aquellas actividades extracurriculares que son convalidables con las prácticas preprofesionales.</w:t>
      </w:r>
    </w:p>
    <w:p w:rsidR="00130B2E" w:rsidP="00187DFC" w:rsidRDefault="00130B2E" w14:paraId="295406D4" w14:textId="77777777">
      <w:pPr>
        <w:pStyle w:val="Default"/>
        <w:jc w:val="both"/>
        <w:rPr>
          <w:rFonts w:ascii="Times New Roman" w:hAnsi="Times New Roman" w:cs="Times New Roman"/>
        </w:rPr>
      </w:pPr>
    </w:p>
    <w:p w:rsidRPr="00130B2E" w:rsidR="00130B2E" w:rsidP="00187DFC" w:rsidRDefault="00130B2E" w14:paraId="79E4D0F2" w14:textId="7777777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30B2E">
        <w:rPr>
          <w:rFonts w:ascii="Times New Roman" w:hAnsi="Times New Roman" w:cs="Times New Roman"/>
          <w:b/>
          <w:bCs/>
        </w:rPr>
        <w:t xml:space="preserve">RESPONSABLES </w:t>
      </w:r>
    </w:p>
    <w:p w:rsidRPr="00130B2E" w:rsidR="00130B2E" w:rsidP="00187DFC" w:rsidRDefault="00130B2E" w14:paraId="5A30DFBB" w14:textId="77777777">
      <w:pPr>
        <w:pStyle w:val="Default"/>
        <w:jc w:val="both"/>
        <w:rPr>
          <w:rFonts w:ascii="Times New Roman" w:hAnsi="Times New Roman" w:cs="Times New Roman"/>
        </w:rPr>
      </w:pPr>
      <w:r w:rsidRPr="00617AE1">
        <w:rPr>
          <w:rFonts w:ascii="Times New Roman" w:hAnsi="Times New Roman" w:cs="Times New Roman"/>
          <w:b/>
          <w:bCs/>
        </w:rPr>
        <w:t>Docente Tutor:</w:t>
      </w:r>
      <w:r w:rsidRPr="00130B2E">
        <w:rPr>
          <w:rFonts w:ascii="Times New Roman" w:hAnsi="Times New Roman" w:cs="Times New Roman"/>
        </w:rPr>
        <w:t xml:space="preserve"> Liderar el proceso de vinculación de estudiantes y docentes a través de la transferencia del conocimiento desde el inicio del proceso hasta la finalización con el informe final. </w:t>
      </w:r>
    </w:p>
    <w:p w:rsidR="00130B2E" w:rsidP="00187DFC" w:rsidRDefault="00130B2E" w14:paraId="0035B95B" w14:textId="77777777">
      <w:pPr>
        <w:pStyle w:val="Default"/>
        <w:jc w:val="both"/>
        <w:rPr>
          <w:rFonts w:ascii="Times New Roman" w:hAnsi="Times New Roman" w:cs="Times New Roman"/>
        </w:rPr>
      </w:pPr>
      <w:r w:rsidRPr="00617AE1">
        <w:rPr>
          <w:rFonts w:ascii="Times New Roman" w:hAnsi="Times New Roman" w:cs="Times New Roman"/>
          <w:b/>
          <w:bCs/>
        </w:rPr>
        <w:t>Docente responsable de la vinculación de cada carrera:</w:t>
      </w:r>
      <w:r w:rsidRPr="00130B2E">
        <w:rPr>
          <w:rFonts w:ascii="Times New Roman" w:hAnsi="Times New Roman" w:cs="Times New Roman"/>
        </w:rPr>
        <w:t xml:space="preserve"> Monitorear el cumplimiento de lo planificado con lo ejecutado según el respectivo proceso.</w:t>
      </w:r>
    </w:p>
    <w:p w:rsidRPr="00130B2E" w:rsidR="00130B2E" w:rsidP="00187DFC" w:rsidRDefault="00130B2E" w14:paraId="5FC79C6B" w14:textId="1D51F4CD">
      <w:pPr>
        <w:pStyle w:val="Default"/>
        <w:jc w:val="both"/>
        <w:rPr>
          <w:rFonts w:ascii="Times New Roman" w:hAnsi="Times New Roman" w:cs="Times New Roman"/>
        </w:rPr>
        <w:sectPr w:rsidRPr="00130B2E" w:rsidR="00130B2E" w:rsidSect="00187DFC">
          <w:headerReference w:type="default" r:id="rId9"/>
          <w:footerReference w:type="default" r:id="rId10"/>
          <w:type w:val="continuous"/>
          <w:pgSz w:w="11910" w:h="16840" w:orient="portrait"/>
          <w:pgMar w:top="1985" w:right="1134" w:bottom="1418" w:left="1134" w:header="714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9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28"/>
        <w:gridCol w:w="1784"/>
        <w:gridCol w:w="2158"/>
        <w:gridCol w:w="1882"/>
      </w:tblGrid>
      <w:tr w:rsidRPr="00371B6C" w:rsidR="008D037F" w:rsidTr="001A5F12" w14:paraId="4AA722D0" w14:textId="77777777">
        <w:trPr>
          <w:trHeight w:val="577"/>
        </w:trPr>
        <w:tc>
          <w:tcPr>
            <w:tcW w:w="9360" w:type="dxa"/>
            <w:gridSpan w:val="5"/>
          </w:tcPr>
          <w:p w:rsidRPr="00371B6C" w:rsidR="008D037F" w:rsidP="002000B9" w:rsidRDefault="002000B9" w14:paraId="6928508D" w14:textId="2572E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INSTRUCTIVO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PARA 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VALIDACIÓN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ACTIVIDADES EXTRACURRICULARES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LABOR COMUNITARIA. MODALIDAD PRESENCIAL Y ON LINE</w:t>
            </w:r>
          </w:p>
        </w:tc>
      </w:tr>
      <w:tr w:rsidRPr="00371B6C" w:rsidR="00122E9A" w:rsidTr="001A5F12" w14:paraId="5FC79CA9" w14:textId="77777777">
        <w:trPr>
          <w:trHeight w:val="577"/>
        </w:trPr>
        <w:tc>
          <w:tcPr>
            <w:tcW w:w="5320" w:type="dxa"/>
            <w:gridSpan w:val="3"/>
          </w:tcPr>
          <w:p w:rsidRPr="00371B6C" w:rsidR="00122E9A" w:rsidP="00122E9A" w:rsidRDefault="00122E9A" w14:paraId="5FC79CA7" w14:textId="12ED82A8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VINCULACIÓN CON LA COLECTIVIDAD</w:t>
            </w:r>
          </w:p>
        </w:tc>
        <w:tc>
          <w:tcPr>
            <w:tcW w:w="4040" w:type="dxa"/>
            <w:gridSpan w:val="2"/>
          </w:tcPr>
          <w:p w:rsidRPr="00371B6C" w:rsidR="00122E9A" w:rsidP="00122E9A" w:rsidRDefault="00122E9A" w14:paraId="5FC79CA8" w14:textId="4D272169">
            <w:pPr>
              <w:pStyle w:val="TableParagraph"/>
              <w:spacing w:before="16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ÁREA: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ABORES COMUNITARIAS</w:t>
            </w:r>
          </w:p>
        </w:tc>
      </w:tr>
      <w:tr w:rsidRPr="00371B6C" w:rsidR="008C7A6B" w:rsidTr="001A5F12" w14:paraId="5FC79CB3" w14:textId="77777777">
        <w:trPr>
          <w:trHeight w:val="551"/>
        </w:trPr>
        <w:tc>
          <w:tcPr>
            <w:tcW w:w="9360" w:type="dxa"/>
            <w:gridSpan w:val="5"/>
          </w:tcPr>
          <w:p w:rsidRPr="00371B6C" w:rsidR="008C7A6B" w:rsidP="00187DFC" w:rsidRDefault="007562EC" w14:paraId="5FC79CB2" w14:textId="09CE9799">
            <w:pPr>
              <w:pStyle w:val="TableParagraph"/>
              <w:spacing w:before="146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</w:t>
            </w:r>
            <w:r w:rsidRPr="00371B6C" w:rsidR="00550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</w:t>
            </w: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Actividades</w:t>
            </w:r>
          </w:p>
        </w:tc>
      </w:tr>
      <w:tr w:rsidRPr="00371B6C" w:rsidR="008C7A6B" w:rsidTr="001A5F12" w14:paraId="5FC79CB8" w14:textId="77777777">
        <w:trPr>
          <w:trHeight w:val="499"/>
        </w:trPr>
        <w:tc>
          <w:tcPr>
            <w:tcW w:w="708" w:type="dxa"/>
            <w:shd w:val="clear" w:color="auto" w:fill="C5DFB3"/>
          </w:tcPr>
          <w:p w:rsidRPr="00371B6C" w:rsidR="008C7A6B" w:rsidP="00187DFC" w:rsidRDefault="007562EC" w14:paraId="5FC79CB4" w14:textId="77777777">
            <w:pPr>
              <w:pStyle w:val="TableParagraph"/>
              <w:spacing w:before="122"/>
              <w:ind w:lef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Paso</w:t>
            </w:r>
          </w:p>
        </w:tc>
        <w:tc>
          <w:tcPr>
            <w:tcW w:w="2828" w:type="dxa"/>
            <w:shd w:val="clear" w:color="auto" w:fill="C5DFB3"/>
          </w:tcPr>
          <w:p w:rsidRPr="00371B6C" w:rsidR="008C7A6B" w:rsidP="00187DFC" w:rsidRDefault="007562EC" w14:paraId="5FC79CB5" w14:textId="77777777">
            <w:pPr>
              <w:pStyle w:val="TableParagraph"/>
              <w:spacing w:before="122"/>
              <w:ind w:left="7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3942" w:type="dxa"/>
            <w:gridSpan w:val="2"/>
            <w:shd w:val="clear" w:color="auto" w:fill="C5DFB3"/>
          </w:tcPr>
          <w:p w:rsidRPr="00371B6C" w:rsidR="008C7A6B" w:rsidP="00187DFC" w:rsidRDefault="007562EC" w14:paraId="5FC79CB6" w14:textId="77777777">
            <w:pPr>
              <w:pStyle w:val="TableParagraph"/>
              <w:spacing w:before="122"/>
              <w:ind w:left="13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1882" w:type="dxa"/>
            <w:shd w:val="clear" w:color="auto" w:fill="C5DFB3"/>
          </w:tcPr>
          <w:p w:rsidRPr="00371B6C" w:rsidR="008C7A6B" w:rsidP="00187DFC" w:rsidRDefault="007562EC" w14:paraId="5FC79CB7" w14:textId="77777777">
            <w:pPr>
              <w:pStyle w:val="TableParagraph"/>
              <w:spacing w:before="122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Registros</w:t>
            </w:r>
          </w:p>
        </w:tc>
      </w:tr>
      <w:tr w:rsidRPr="00371B6C" w:rsidR="00AA29F2" w:rsidTr="001A5F12" w14:paraId="46F305CF" w14:textId="77777777">
        <w:trPr>
          <w:trHeight w:val="1177"/>
        </w:trPr>
        <w:tc>
          <w:tcPr>
            <w:tcW w:w="708" w:type="dxa"/>
          </w:tcPr>
          <w:p w:rsidRPr="00371B6C" w:rsidR="00AA29F2" w:rsidP="00187DFC" w:rsidRDefault="00AA29F2" w14:paraId="04384DD1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187DFC" w:rsidRDefault="00AA29F2" w14:paraId="37DCC26C" w14:textId="7F0E05D1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Pr="00371B6C" w:rsidR="00AA29F2" w:rsidP="00187DFC" w:rsidRDefault="00AA29F2" w14:paraId="2B1B8420" w14:textId="6A66A9AD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:rsidRPr="00371B6C" w:rsidR="00AA29F2" w:rsidP="00DD47FB" w:rsidRDefault="00AA29F2" w14:paraId="59A87FC3" w14:textId="372DA718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Deberá </w:t>
            </w:r>
            <w:r w:rsidR="008A44B3">
              <w:rPr>
                <w:rFonts w:ascii="Times New Roman" w:hAnsi="Times New Roman" w:cs="Times New Roman"/>
                <w:sz w:val="24"/>
                <w:szCs w:val="24"/>
              </w:rPr>
              <w:t>peticionar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a la coordinación de vinculación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 xml:space="preserve">actividad a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validar</w:t>
            </w:r>
            <w:r w:rsidR="008A44B3">
              <w:rPr>
                <w:rFonts w:ascii="Times New Roman" w:hAnsi="Times New Roman" w:cs="Times New Roman"/>
                <w:sz w:val="24"/>
                <w:szCs w:val="24"/>
              </w:rPr>
              <w:t xml:space="preserve">, previo análisis de evidencias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para los estudiantes que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soliciten</w:t>
            </w:r>
            <w:r w:rsidR="00554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Pr="00371B6C" w:rsidR="00AA29F2" w:rsidP="00187DFC" w:rsidRDefault="00AA29F2" w14:paraId="2BFFCB8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Reunión </w:t>
            </w:r>
          </w:p>
          <w:p w:rsidRPr="00371B6C" w:rsidR="00AA29F2" w:rsidP="00187DFC" w:rsidRDefault="00AA29F2" w14:paraId="303A4843" w14:textId="305306B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oficio 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8730C9">
              <w:rPr>
                <w:rFonts w:ascii="Times New Roman" w:hAnsi="Times New Roman" w:cs="Times New Roman"/>
                <w:sz w:val="24"/>
                <w:szCs w:val="24"/>
              </w:rPr>
              <w:t>nexo1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Pr="00371B6C" w:rsidR="00AA29F2" w:rsidTr="001A5F12" w14:paraId="5FC79CC0" w14:textId="77777777">
        <w:trPr>
          <w:trHeight w:val="1177"/>
        </w:trPr>
        <w:tc>
          <w:tcPr>
            <w:tcW w:w="708" w:type="dxa"/>
          </w:tcPr>
          <w:p w:rsidRPr="00371B6C" w:rsidR="00AA29F2" w:rsidP="00187DFC" w:rsidRDefault="00AA29F2" w14:paraId="63B749FE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187DFC" w:rsidRDefault="00AA29F2" w14:paraId="5FC79CBA" w14:textId="099E8F8F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Pr="00371B6C" w:rsidR="00AA29F2" w:rsidP="00187DFC" w:rsidRDefault="00AA29F2" w14:paraId="5FC79CBC" w14:textId="7F6EA39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Docente responsable de vinculación de cada carrera y sede</w:t>
            </w:r>
          </w:p>
        </w:tc>
        <w:tc>
          <w:tcPr>
            <w:tcW w:w="3942" w:type="dxa"/>
            <w:gridSpan w:val="2"/>
          </w:tcPr>
          <w:p w:rsidRPr="00371B6C" w:rsidR="00AA29F2" w:rsidP="00DD47FB" w:rsidRDefault="00AA29F2" w14:paraId="5FC79CBD" w14:textId="4A685FD1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Presenta al Decano </w:t>
            </w:r>
            <w:r w:rsidRPr="00371B6C" w:rsidR="005A3196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A3196">
              <w:rPr>
                <w:rFonts w:ascii="Times New Roman" w:hAnsi="Times New Roman" w:cs="Times New Roman"/>
                <w:sz w:val="24"/>
                <w:szCs w:val="24"/>
              </w:rPr>
              <w:t>Facultad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mediante oficio, la motivación para 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validación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actividades extracurriculares</w:t>
            </w:r>
          </w:p>
        </w:tc>
        <w:tc>
          <w:tcPr>
            <w:tcW w:w="1882" w:type="dxa"/>
          </w:tcPr>
          <w:p w:rsidRPr="00371B6C" w:rsidR="00AA29F2" w:rsidP="00187DFC" w:rsidRDefault="00AA29F2" w14:paraId="5FC79CB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371B6C" w:rsidR="00AA29F2" w:rsidP="0058247D" w:rsidRDefault="0058247D" w14:paraId="5FC79CBF" w14:textId="19FCBCD3">
            <w:pPr>
              <w:pStyle w:val="TableParagraph"/>
              <w:tabs>
                <w:tab w:val="left" w:pos="428"/>
                <w:tab w:val="left" w:pos="429"/>
              </w:tabs>
              <w:spacing w:before="1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="008730C9">
              <w:rPr>
                <w:rFonts w:ascii="Times New Roman" w:hAnsi="Times New Roman" w:cs="Times New Roman"/>
                <w:sz w:val="24"/>
                <w:szCs w:val="24"/>
              </w:rPr>
              <w:t>nexo 2)</w:t>
            </w:r>
          </w:p>
        </w:tc>
      </w:tr>
      <w:tr w:rsidRPr="00371B6C" w:rsidR="00AA29F2" w:rsidTr="001A5F12" w14:paraId="5FC79CC8" w14:textId="77777777">
        <w:trPr>
          <w:trHeight w:val="1175"/>
        </w:trPr>
        <w:tc>
          <w:tcPr>
            <w:tcW w:w="708" w:type="dxa"/>
          </w:tcPr>
          <w:p w:rsidRPr="00371B6C" w:rsidR="00AA29F2" w:rsidP="00187DFC" w:rsidRDefault="00AA29F2" w14:paraId="57FE4E4D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187DFC" w:rsidRDefault="00AA29F2" w14:paraId="5FC79CC2" w14:textId="520EB6F7">
            <w:pPr>
              <w:pStyle w:val="TableParagraph"/>
              <w:spacing w:before="153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Pr="00371B6C" w:rsidR="00AA29F2" w:rsidP="00187DFC" w:rsidRDefault="00AA29F2" w14:paraId="5FC79CC4" w14:textId="6C7AA16A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Decano de cada facultad</w:t>
            </w:r>
          </w:p>
        </w:tc>
        <w:tc>
          <w:tcPr>
            <w:tcW w:w="3942" w:type="dxa"/>
            <w:gridSpan w:val="2"/>
          </w:tcPr>
          <w:p w:rsidRPr="00371B6C" w:rsidR="00AA29F2" w:rsidP="00DD47FB" w:rsidRDefault="00AA29F2" w14:paraId="5FC79CC5" w14:textId="4BC834BE">
            <w:pPr>
              <w:pStyle w:val="TableParagraph"/>
              <w:spacing w:before="153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Mediante oficio eleva al Consejo Directivo, para la aprobación o rechazo de las actividades extracurriculares planteadas.</w:t>
            </w:r>
          </w:p>
        </w:tc>
        <w:tc>
          <w:tcPr>
            <w:tcW w:w="1882" w:type="dxa"/>
          </w:tcPr>
          <w:p w:rsidR="00476223" w:rsidP="00187DFC" w:rsidRDefault="00AA29F2" w14:paraId="2A72225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Pr="00371B6C" w:rsidR="00AA29F2" w:rsidP="0058247D" w:rsidRDefault="00476223" w14:paraId="41356FDF" w14:textId="32115E51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>anexo 3)</w:t>
            </w:r>
          </w:p>
          <w:p w:rsidRPr="00371B6C" w:rsidR="00AA29F2" w:rsidP="00187DFC" w:rsidRDefault="00AA29F2" w14:paraId="5FC79CC7" w14:textId="0222DC41">
            <w:pPr>
              <w:pStyle w:val="TableParagraph"/>
              <w:tabs>
                <w:tab w:val="left" w:pos="428"/>
              </w:tabs>
              <w:spacing w:before="153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1B6C" w:rsidR="00AA29F2" w:rsidTr="001A5F12" w14:paraId="5FC79CD1" w14:textId="77777777">
        <w:trPr>
          <w:trHeight w:val="1178"/>
        </w:trPr>
        <w:tc>
          <w:tcPr>
            <w:tcW w:w="708" w:type="dxa"/>
          </w:tcPr>
          <w:p w:rsidRPr="00371B6C" w:rsidR="00AA29F2" w:rsidP="00187DFC" w:rsidRDefault="00AA29F2" w14:paraId="764F4957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187DFC" w:rsidRDefault="00AA29F2" w14:paraId="5FC79CCA" w14:textId="3FA81D54">
            <w:pPr>
              <w:pStyle w:val="TableParagraph"/>
              <w:spacing w:before="155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="000D09F7" w:rsidP="00187DFC" w:rsidRDefault="000D09F7" w14:paraId="7D8FDDF3" w14:textId="77777777">
            <w:pPr>
              <w:pStyle w:val="TableParagraph"/>
              <w:spacing w:before="15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71B6C" w:rsidR="00AA29F2" w:rsidP="00187DFC" w:rsidRDefault="00AA29F2" w14:paraId="5FC79CCC" w14:textId="09AE44BE">
            <w:pPr>
              <w:pStyle w:val="TableParagraph"/>
              <w:spacing w:before="155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Secretaria de cada facultad </w:t>
            </w:r>
          </w:p>
        </w:tc>
        <w:tc>
          <w:tcPr>
            <w:tcW w:w="3942" w:type="dxa"/>
            <w:gridSpan w:val="2"/>
          </w:tcPr>
          <w:p w:rsidRPr="00371B6C" w:rsidR="00AA29F2" w:rsidP="00DD47FB" w:rsidRDefault="00AA29F2" w14:paraId="5FC79CCE" w14:textId="5FAEC17B">
            <w:pPr>
              <w:pStyle w:val="TableParagraph"/>
              <w:spacing w:before="153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Notifica </w:t>
            </w:r>
            <w:r w:rsidR="006463E0">
              <w:rPr>
                <w:rFonts w:ascii="Times New Roman" w:hAnsi="Times New Roman" w:cs="Times New Roman"/>
                <w:sz w:val="24"/>
                <w:szCs w:val="24"/>
              </w:rPr>
              <w:t xml:space="preserve">mediante oficio a la Coordinación de Vinculación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la aprobación o rechazo</w:t>
            </w:r>
            <w:r w:rsidR="0064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de la actividad extracurricular.</w:t>
            </w:r>
          </w:p>
        </w:tc>
        <w:tc>
          <w:tcPr>
            <w:tcW w:w="1882" w:type="dxa"/>
          </w:tcPr>
          <w:p w:rsidR="007F0BBB" w:rsidP="00187DFC" w:rsidRDefault="00AA29F2" w14:paraId="3E4D952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371B6C" w:rsidR="00AA29F2" w:rsidP="0058247D" w:rsidRDefault="00733E30" w14:paraId="2292C0E9" w14:textId="5EB91354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(anexo</w:t>
            </w:r>
            <w:r w:rsidR="005601CF">
              <w:rPr>
                <w:rFonts w:ascii="Times New Roman" w:hAnsi="Times New Roman" w:cs="Times New Roman"/>
                <w:sz w:val="24"/>
                <w:szCs w:val="24"/>
              </w:rPr>
              <w:t xml:space="preserve"> 4) </w:t>
            </w:r>
          </w:p>
          <w:p w:rsidRPr="00371B6C" w:rsidR="00AA29F2" w:rsidP="00187DFC" w:rsidRDefault="00AA29F2" w14:paraId="5FC79CD0" w14:textId="0E685DFE">
            <w:pPr>
              <w:pStyle w:val="TableParagraph"/>
              <w:tabs>
                <w:tab w:val="left" w:pos="428"/>
              </w:tabs>
              <w:spacing w:before="155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71B6C" w:rsidR="00AA29F2" w:rsidTr="001A5F12" w14:paraId="5FC79CE4" w14:textId="77777777">
        <w:trPr>
          <w:trHeight w:val="1557"/>
        </w:trPr>
        <w:tc>
          <w:tcPr>
            <w:tcW w:w="708" w:type="dxa"/>
          </w:tcPr>
          <w:p w:rsidRPr="00371B6C" w:rsidR="00AA29F2" w:rsidP="00187DFC" w:rsidRDefault="00AA29F2" w14:paraId="6730D745" w14:textId="777777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187DFC" w:rsidRDefault="00AA29F2" w14:paraId="57BF5678" w14:textId="7777777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371B6C" w:rsidR="00AA29F2" w:rsidP="00187DFC" w:rsidRDefault="00947210" w14:paraId="5FC79CDB" w14:textId="4BF70883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="000D09F7" w:rsidP="00187DFC" w:rsidRDefault="000D09F7" w14:paraId="0D337222" w14:textId="7777777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71B6C" w:rsidR="00AA29F2" w:rsidP="00187DFC" w:rsidRDefault="00FD4C7E" w14:paraId="5FC79CDE" w14:textId="35E7805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epartamento de Vinculación</w:t>
            </w:r>
          </w:p>
        </w:tc>
        <w:tc>
          <w:tcPr>
            <w:tcW w:w="3942" w:type="dxa"/>
            <w:gridSpan w:val="2"/>
          </w:tcPr>
          <w:p w:rsidRPr="00371B6C" w:rsidR="00AA29F2" w:rsidP="00DD47FB" w:rsidRDefault="00FD4C7E" w14:paraId="5FC79CE0" w14:textId="72675AAD">
            <w:pPr>
              <w:pStyle w:val="TableParagraph"/>
              <w:spacing w:before="153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 y corrobora la documentación presentada y notifica al estudiante y docente responsable de cada carrera y sede la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aprobación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objeción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validación por horas de labor comunitaria</w:t>
            </w:r>
          </w:p>
        </w:tc>
        <w:tc>
          <w:tcPr>
            <w:tcW w:w="1882" w:type="dxa"/>
          </w:tcPr>
          <w:p w:rsidR="00AA29F2" w:rsidP="00187DFC" w:rsidRDefault="00AA29F2" w14:paraId="1955F259" w14:textId="14CAF730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  <w:tab w:val="left" w:pos="429"/>
              </w:tabs>
              <w:spacing w:before="20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Oficio</w:t>
            </w:r>
          </w:p>
          <w:p w:rsidRPr="00371B6C" w:rsidR="0026060C" w:rsidP="00187DFC" w:rsidRDefault="0026060C" w14:paraId="4979B1E5" w14:textId="7EB04116">
            <w:pPr>
              <w:pStyle w:val="TableParagraph"/>
              <w:tabs>
                <w:tab w:val="left" w:pos="428"/>
                <w:tab w:val="left" w:pos="429"/>
              </w:tabs>
              <w:spacing w:before="201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E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 xml:space="preserve">(anexo </w:t>
            </w:r>
            <w:r w:rsidR="000D0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1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371B6C" w:rsidR="00AA29F2" w:rsidP="00187DFC" w:rsidRDefault="00AA29F2" w14:paraId="5FC79CE3" w14:textId="51A2361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F12" w:rsidP="00187DFC" w:rsidRDefault="001A5F12" w14:paraId="54117BA4" w14:textId="77777777">
      <w:pPr>
        <w:pStyle w:val="Textoindependiente"/>
        <w:spacing w:before="5"/>
        <w:rPr>
          <w:sz w:val="24"/>
          <w:szCs w:val="24"/>
        </w:rPr>
      </w:pPr>
    </w:p>
    <w:p w:rsidR="00F12DCD" w:rsidP="00187DFC" w:rsidRDefault="00F12DCD" w14:paraId="773BA334" w14:textId="77777777">
      <w:pPr>
        <w:pStyle w:val="Textoindependiente"/>
        <w:spacing w:before="5"/>
        <w:rPr>
          <w:sz w:val="24"/>
          <w:szCs w:val="24"/>
        </w:rPr>
      </w:pPr>
    </w:p>
    <w:p w:rsidRPr="00371B6C" w:rsidR="00792217" w:rsidP="00187DFC" w:rsidRDefault="009777F5" w14:paraId="74893668" w14:textId="688FE032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>A</w:t>
      </w:r>
      <w:r w:rsidRPr="00371B6C" w:rsidR="00792217">
        <w:rPr>
          <w:rFonts w:ascii="Times New Roman" w:hAnsi="Times New Roman" w:cs="Times New Roman"/>
          <w:b/>
          <w:sz w:val="24"/>
          <w:szCs w:val="24"/>
        </w:rPr>
        <w:t xml:space="preserve">ctividades </w:t>
      </w:r>
      <w:r w:rsidRPr="00371B6C">
        <w:rPr>
          <w:rFonts w:ascii="Times New Roman" w:hAnsi="Times New Roman" w:cs="Times New Roman"/>
          <w:b/>
          <w:sz w:val="24"/>
          <w:szCs w:val="24"/>
        </w:rPr>
        <w:t>E</w:t>
      </w:r>
      <w:r w:rsidRPr="00371B6C" w:rsidR="00792217">
        <w:rPr>
          <w:rFonts w:ascii="Times New Roman" w:hAnsi="Times New Roman" w:cs="Times New Roman"/>
          <w:b/>
          <w:sz w:val="24"/>
          <w:szCs w:val="24"/>
        </w:rPr>
        <w:t xml:space="preserve">xtracurriculares. - </w:t>
      </w:r>
      <w:r w:rsidRPr="00371B6C" w:rsidR="00792217">
        <w:rPr>
          <w:rFonts w:ascii="Times New Roman" w:hAnsi="Times New Roman" w:cs="Times New Roman"/>
          <w:sz w:val="24"/>
          <w:szCs w:val="24"/>
        </w:rPr>
        <w:t>Las actividades extracurriculares que s</w:t>
      </w:r>
      <w:r w:rsidR="0058247D">
        <w:rPr>
          <w:rFonts w:ascii="Times New Roman" w:hAnsi="Times New Roman" w:cs="Times New Roman"/>
          <w:sz w:val="24"/>
          <w:szCs w:val="24"/>
        </w:rPr>
        <w:t>ean</w:t>
      </w:r>
      <w:r w:rsidRPr="00371B6C" w:rsidR="00792217">
        <w:rPr>
          <w:rFonts w:ascii="Times New Roman" w:hAnsi="Times New Roman" w:cs="Times New Roman"/>
          <w:sz w:val="24"/>
          <w:szCs w:val="24"/>
        </w:rPr>
        <w:t xml:space="preserve"> convalidables</w:t>
      </w:r>
      <w:r w:rsidRPr="00371B6C" w:rsidR="007922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con</w:t>
      </w:r>
      <w:r w:rsidRPr="00371B6C" w:rsidR="007922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las</w:t>
      </w:r>
      <w:r w:rsidRPr="00371B6C" w:rsidR="007922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8247D">
        <w:rPr>
          <w:rFonts w:ascii="Times New Roman" w:hAnsi="Times New Roman" w:cs="Times New Roman"/>
          <w:spacing w:val="-6"/>
          <w:sz w:val="24"/>
          <w:szCs w:val="24"/>
        </w:rPr>
        <w:t>labores comunitarias</w:t>
      </w:r>
      <w:r w:rsidRPr="00371B6C" w:rsidR="007922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deberán</w:t>
      </w:r>
      <w:r w:rsidRPr="00371B6C" w:rsidR="007922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8247D">
        <w:rPr>
          <w:rFonts w:ascii="Times New Roman" w:hAnsi="Times New Roman" w:cs="Times New Roman"/>
          <w:spacing w:val="-4"/>
          <w:sz w:val="24"/>
          <w:szCs w:val="24"/>
        </w:rPr>
        <w:t>estar</w:t>
      </w:r>
      <w:r w:rsidRPr="00371B6C" w:rsidR="007922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alineadas</w:t>
      </w:r>
      <w:r w:rsidRPr="00371B6C" w:rsidR="007922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al</w:t>
      </w:r>
      <w:r w:rsidRPr="00371B6C" w:rsidR="007922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perfil</w:t>
      </w:r>
      <w:r w:rsidRPr="00371B6C" w:rsidR="007922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de</w:t>
      </w:r>
      <w:r w:rsidRPr="00371B6C" w:rsidR="007922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egreso</w:t>
      </w:r>
      <w:r w:rsidRPr="00371B6C" w:rsidR="007922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>de</w:t>
      </w:r>
      <w:r w:rsidRPr="00371B6C" w:rsidR="007922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71B6C" w:rsidR="00792217">
        <w:rPr>
          <w:rFonts w:ascii="Times New Roman" w:hAnsi="Times New Roman" w:cs="Times New Roman"/>
          <w:sz w:val="24"/>
          <w:szCs w:val="24"/>
        </w:rPr>
        <w:t xml:space="preserve">la carrera </w:t>
      </w:r>
      <w:r w:rsidR="0058247D">
        <w:rPr>
          <w:rFonts w:ascii="Times New Roman" w:hAnsi="Times New Roman" w:cs="Times New Roman"/>
          <w:sz w:val="24"/>
          <w:szCs w:val="24"/>
        </w:rPr>
        <w:t>según corresponda</w:t>
      </w:r>
      <w:r w:rsidRPr="00371B6C" w:rsidR="00792217">
        <w:rPr>
          <w:rFonts w:ascii="Times New Roman" w:hAnsi="Times New Roman" w:cs="Times New Roman"/>
          <w:sz w:val="24"/>
          <w:szCs w:val="24"/>
        </w:rPr>
        <w:t>:</w:t>
      </w:r>
    </w:p>
    <w:p w:rsidRPr="00371B6C" w:rsidR="00FD4C7E" w:rsidP="00187DFC" w:rsidRDefault="00FD4C7E" w14:paraId="3326585F" w14:textId="77777777">
      <w:pPr>
        <w:pStyle w:val="Textoindependiente"/>
        <w:spacing w:before="8"/>
        <w:rPr>
          <w:sz w:val="24"/>
          <w:szCs w:val="24"/>
        </w:rPr>
      </w:pPr>
    </w:p>
    <w:p w:rsidR="00792217" w:rsidP="00187DFC" w:rsidRDefault="00792217" w14:paraId="0A87DC50" w14:textId="0F831388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F7">
        <w:rPr>
          <w:rFonts w:ascii="Times New Roman" w:hAnsi="Times New Roman" w:cs="Times New Roman"/>
          <w:b/>
          <w:i/>
          <w:sz w:val="24"/>
          <w:szCs w:val="24"/>
        </w:rPr>
        <w:t xml:space="preserve">Actividades </w:t>
      </w:r>
      <w:r w:rsidRPr="000D09F7" w:rsidR="0033764E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0D09F7">
        <w:rPr>
          <w:rFonts w:ascii="Times New Roman" w:hAnsi="Times New Roman" w:cs="Times New Roman"/>
          <w:b/>
          <w:i/>
          <w:sz w:val="24"/>
          <w:szCs w:val="24"/>
        </w:rPr>
        <w:t>cadémicas</w:t>
      </w:r>
      <w:r w:rsidRPr="00371B6C">
        <w:rPr>
          <w:rFonts w:ascii="Times New Roman" w:hAnsi="Times New Roman" w:cs="Times New Roman"/>
          <w:b/>
          <w:sz w:val="24"/>
          <w:szCs w:val="24"/>
        </w:rPr>
        <w:t>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Se incluye la asistencia, organización y participación en eventos locales, regionales, nacionales e internacionales relacionados con la generación, divulgación, promoción del conocimiento científico y tecnológico computacional, que permiten acrecentar y actualizar el acervo en las áreas del conocimiento relacionadas con su perfil profesional, que permiten reforzar los conocimientos adquiridos en el aula, a desarrollar </w:t>
      </w:r>
      <w:r w:rsidRPr="00371B6C">
        <w:rPr>
          <w:rFonts w:ascii="Times New Roman" w:hAnsi="Times New Roman" w:cs="Times New Roman"/>
          <w:bCs/>
          <w:sz w:val="24"/>
          <w:szCs w:val="24"/>
        </w:rPr>
        <w:t>nuevas habilidades y</w:t>
      </w:r>
      <w:r w:rsidRPr="00371B6C" w:rsidR="00977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vincular al estudiante con su campo de trabajo y con su entorno social. Tales como, cursos, seminarios, ponencias, representación de la Institución en concursos académicos, etc., que cuenten con el aval académico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institucional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 nacional o extranjero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. Los certificados presentados 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para la validación por labor comunitaria </w:t>
      </w:r>
      <w:r w:rsidRPr="00371B6C">
        <w:rPr>
          <w:rFonts w:ascii="Times New Roman" w:hAnsi="Times New Roman" w:cs="Times New Roman"/>
          <w:bCs/>
          <w:sz w:val="24"/>
          <w:szCs w:val="24"/>
        </w:rPr>
        <w:t>deberán contener mínimo 40 horas</w:t>
      </w:r>
      <w:r w:rsidR="00325294">
        <w:rPr>
          <w:rFonts w:ascii="Times New Roman" w:hAnsi="Times New Roman" w:cs="Times New Roman"/>
          <w:bCs/>
          <w:sz w:val="24"/>
          <w:szCs w:val="24"/>
        </w:rPr>
        <w:t xml:space="preserve"> de aprobación.</w:t>
      </w:r>
    </w:p>
    <w:p w:rsidRPr="00371B6C" w:rsidR="00617AE1" w:rsidP="00187DFC" w:rsidRDefault="00617AE1" w14:paraId="120F4C9C" w14:textId="0A19EC53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Las actividades </w:t>
      </w:r>
      <w:r>
        <w:rPr>
          <w:rFonts w:ascii="Times New Roman" w:hAnsi="Times New Roman" w:cs="Times New Roman"/>
          <w:bCs/>
          <w:sz w:val="24"/>
          <w:szCs w:val="24"/>
        </w:rPr>
        <w:t>académicas desarrolladas en la misma institución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deberán </w:t>
      </w:r>
      <w:r>
        <w:rPr>
          <w:rFonts w:ascii="Times New Roman" w:hAnsi="Times New Roman" w:cs="Times New Roman"/>
          <w:bCs/>
          <w:sz w:val="24"/>
          <w:szCs w:val="24"/>
        </w:rPr>
        <w:t>contar con la aprobación del Consejo Directivo de cada Facultad</w:t>
      </w:r>
      <w:r w:rsidRPr="00371B6C">
        <w:rPr>
          <w:rFonts w:ascii="Times New Roman" w:hAnsi="Times New Roman" w:cs="Times New Roman"/>
          <w:bCs/>
          <w:sz w:val="24"/>
          <w:szCs w:val="24"/>
        </w:rPr>
        <w:t>.</w:t>
      </w:r>
    </w:p>
    <w:p w:rsidRPr="00371B6C" w:rsidR="009777F5" w:rsidP="00187DFC" w:rsidRDefault="009777F5" w14:paraId="026CDF97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2A6" w:rsidP="00187DFC" w:rsidRDefault="000172A6" w14:paraId="5C3BDEA1" w14:textId="4E048DBA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F7">
        <w:rPr>
          <w:rFonts w:ascii="Times New Roman" w:hAnsi="Times New Roman" w:cs="Times New Roman"/>
          <w:b/>
          <w:i/>
          <w:sz w:val="24"/>
          <w:szCs w:val="24"/>
        </w:rPr>
        <w:t xml:space="preserve">Actividades </w:t>
      </w:r>
      <w:r w:rsidRPr="000D09F7" w:rsidR="0033764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0D09F7">
        <w:rPr>
          <w:rFonts w:ascii="Times New Roman" w:hAnsi="Times New Roman" w:cs="Times New Roman"/>
          <w:b/>
          <w:i/>
          <w:sz w:val="24"/>
          <w:szCs w:val="24"/>
        </w:rPr>
        <w:t>ociales</w:t>
      </w:r>
      <w:r w:rsidRPr="00371B6C">
        <w:rPr>
          <w:rFonts w:ascii="Times New Roman" w:hAnsi="Times New Roman" w:cs="Times New Roman"/>
          <w:b/>
          <w:sz w:val="24"/>
          <w:szCs w:val="24"/>
        </w:rPr>
        <w:t>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Relacionadas con acciones que tienen por objetivo promover la concientización, transformar las actitudes sociales, a través de la participación y realización de eventos relacionados con el cuidado del ambiente, </w:t>
      </w:r>
      <w:r w:rsidRPr="00371B6C" w:rsidR="009777F5">
        <w:rPr>
          <w:rFonts w:ascii="Times New Roman" w:hAnsi="Times New Roman" w:cs="Times New Roman"/>
          <w:bCs/>
          <w:sz w:val="24"/>
          <w:szCs w:val="24"/>
        </w:rPr>
        <w:t>procesamiento agroalimentario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1B6C" w:rsidR="009777F5">
        <w:rPr>
          <w:rFonts w:ascii="Times New Roman" w:hAnsi="Times New Roman" w:cs="Times New Roman"/>
          <w:bCs/>
          <w:sz w:val="24"/>
          <w:szCs w:val="24"/>
        </w:rPr>
        <w:t>producción orgánica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salud </w:t>
      </w:r>
      <w:r w:rsidRPr="00371B6C" w:rsidR="009777F5">
        <w:rPr>
          <w:rFonts w:ascii="Times New Roman" w:hAnsi="Times New Roman" w:cs="Times New Roman"/>
          <w:bCs/>
          <w:sz w:val="24"/>
          <w:szCs w:val="24"/>
        </w:rPr>
        <w:t>animal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consumo responsable, </w:t>
      </w:r>
      <w:r w:rsidRPr="00D35C36" w:rsidR="0033764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educación digital</w:t>
      </w:r>
      <w:r w:rsidRPr="00D35C36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,</w:t>
      </w:r>
      <w:r w:rsidRPr="00D35C36" w:rsidR="008264C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 tecnologías de la información,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 xml:space="preserve">economía familiar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entre otros, que conlleven a mejorar las relaciones </w:t>
      </w:r>
      <w:r w:rsidRPr="00371B6C" w:rsidR="00025844">
        <w:rPr>
          <w:rFonts w:ascii="Times New Roman" w:hAnsi="Times New Roman" w:cs="Times New Roman"/>
          <w:bCs/>
          <w:sz w:val="24"/>
          <w:szCs w:val="24"/>
        </w:rPr>
        <w:t>sociales, socio rurales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y ambientales.</w:t>
      </w:r>
    </w:p>
    <w:p w:rsidRPr="00371B6C" w:rsidR="005B3589" w:rsidP="00187DFC" w:rsidRDefault="005B3589" w14:paraId="10B95BC5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D733AA" w:rsidP="00D35C36" w:rsidRDefault="000172A6" w14:paraId="3B329299" w14:textId="66A6919E">
      <w:pPr>
        <w:shd w:val="clear" w:color="auto" w:fill="FFFFFF" w:themeFill="background1"/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Las actividades sociales </w:t>
      </w:r>
      <w:r w:rsidR="005D7501">
        <w:rPr>
          <w:rFonts w:ascii="Times New Roman" w:hAnsi="Times New Roman" w:cs="Times New Roman"/>
          <w:bCs/>
          <w:sz w:val="24"/>
          <w:szCs w:val="24"/>
        </w:rPr>
        <w:t xml:space="preserve">podrán ser dentro y fuera de la institución y </w:t>
      </w:r>
      <w:r w:rsidRPr="00371B6C">
        <w:rPr>
          <w:rFonts w:ascii="Times New Roman" w:hAnsi="Times New Roman" w:cs="Times New Roman"/>
          <w:bCs/>
          <w:sz w:val="24"/>
          <w:szCs w:val="24"/>
        </w:rPr>
        <w:t>deberán</w:t>
      </w:r>
      <w:r w:rsidR="005D7501">
        <w:rPr>
          <w:rFonts w:ascii="Times New Roman" w:hAnsi="Times New Roman" w:cs="Times New Roman"/>
          <w:bCs/>
          <w:sz w:val="24"/>
          <w:szCs w:val="24"/>
        </w:rPr>
        <w:t xml:space="preserve"> contar con el aval de la entidad a quien representen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 y un número específico de participantes</w:t>
      </w:r>
      <w:r w:rsidR="005D7501">
        <w:rPr>
          <w:rFonts w:ascii="Times New Roman" w:hAnsi="Times New Roman" w:cs="Times New Roman"/>
          <w:bCs/>
          <w:sz w:val="24"/>
          <w:szCs w:val="24"/>
        </w:rPr>
        <w:t xml:space="preserve">. Si la actividad </w:t>
      </w:r>
      <w:r w:rsidR="006463E0">
        <w:rPr>
          <w:rFonts w:ascii="Times New Roman" w:hAnsi="Times New Roman" w:cs="Times New Roman"/>
          <w:bCs/>
          <w:sz w:val="24"/>
          <w:szCs w:val="24"/>
        </w:rPr>
        <w:t>se</w:t>
      </w:r>
      <w:r w:rsidR="005D7501">
        <w:rPr>
          <w:rFonts w:ascii="Times New Roman" w:hAnsi="Times New Roman" w:cs="Times New Roman"/>
          <w:bCs/>
          <w:sz w:val="24"/>
          <w:szCs w:val="24"/>
        </w:rPr>
        <w:t xml:space="preserve"> realizare dentro </w:t>
      </w:r>
      <w:r w:rsidRPr="00371B6C">
        <w:rPr>
          <w:rFonts w:ascii="Times New Roman" w:hAnsi="Times New Roman" w:cs="Times New Roman"/>
          <w:bCs/>
          <w:sz w:val="24"/>
          <w:szCs w:val="24"/>
        </w:rPr>
        <w:t>de la U</w:t>
      </w:r>
      <w:r w:rsidRPr="00371B6C" w:rsidR="009777F5">
        <w:rPr>
          <w:rFonts w:ascii="Times New Roman" w:hAnsi="Times New Roman" w:cs="Times New Roman"/>
          <w:bCs/>
          <w:sz w:val="24"/>
          <w:szCs w:val="24"/>
        </w:rPr>
        <w:t>niversidad Agraria del Ecuador</w:t>
      </w:r>
      <w:r w:rsidRPr="00371B6C" w:rsidR="000258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518">
        <w:rPr>
          <w:rFonts w:ascii="Times New Roman" w:hAnsi="Times New Roman" w:cs="Times New Roman"/>
          <w:bCs/>
          <w:sz w:val="24"/>
          <w:szCs w:val="24"/>
        </w:rPr>
        <w:t xml:space="preserve">o en otra institución </w:t>
      </w:r>
      <w:r w:rsidR="005D7501">
        <w:rPr>
          <w:rFonts w:ascii="Times New Roman" w:hAnsi="Times New Roman" w:cs="Times New Roman"/>
          <w:bCs/>
          <w:sz w:val="24"/>
          <w:szCs w:val="24"/>
        </w:rPr>
        <w:t xml:space="preserve">debe tener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 aprobación 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>del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>Consejo Directivo de cada Facultad</w:t>
      </w:r>
      <w:r w:rsidR="00D733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42B10" w:rsidR="00D733A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y contar con un mínimo de 40 horas acumuladas para </w:t>
      </w:r>
      <w:r w:rsidR="0014585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su </w:t>
      </w:r>
      <w:r w:rsidRPr="00F42B10" w:rsidR="00D733A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convalida</w:t>
      </w:r>
      <w:r w:rsidR="00145854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ción</w:t>
      </w:r>
      <w:r w:rsidRPr="00F42B10" w:rsidR="00D733AA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.</w:t>
      </w:r>
    </w:p>
    <w:p w:rsidRPr="00371B6C" w:rsidR="0033764E" w:rsidP="00187DFC" w:rsidRDefault="0033764E" w14:paraId="47443FCC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0172A6" w:rsidP="00187DFC" w:rsidRDefault="000172A6" w14:paraId="27910E1F" w14:textId="77E7F651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F7">
        <w:rPr>
          <w:rFonts w:ascii="Times New Roman" w:hAnsi="Times New Roman" w:cs="Times New Roman"/>
          <w:b/>
          <w:i/>
          <w:sz w:val="24"/>
          <w:szCs w:val="24"/>
        </w:rPr>
        <w:t>Actividades artísticas</w:t>
      </w:r>
      <w:r w:rsidRPr="00371B6C">
        <w:rPr>
          <w:rFonts w:ascii="Times New Roman" w:hAnsi="Times New Roman" w:cs="Times New Roman"/>
          <w:b/>
          <w:sz w:val="24"/>
          <w:szCs w:val="24"/>
        </w:rPr>
        <w:t>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Para contribuir al desarrollo armónico y equilibrado de los estudiantes, se fomenta la asistencia, participación, organización de eventos relacionados con las diversas expresiones artísticas, que enriquezcan su formación como profesional y ser humano.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Tales como, participación en eventos en grupos folclóricos, coros musicales, danza, teatro, música, pintura y escultura; etc.</w:t>
      </w:r>
      <w:r w:rsidR="002000B9">
        <w:rPr>
          <w:rFonts w:ascii="Times New Roman" w:hAnsi="Times New Roman" w:cs="Times New Roman"/>
          <w:bCs/>
          <w:sz w:val="24"/>
          <w:szCs w:val="24"/>
        </w:rPr>
        <w:t xml:space="preserve"> El estudiante deberá pertenecer al menos 6 meses en cualquier agrupación.</w:t>
      </w:r>
    </w:p>
    <w:p w:rsidRPr="00371B6C" w:rsidR="000172A6" w:rsidP="00187DFC" w:rsidRDefault="000172A6" w14:paraId="02D7860B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2A6" w:rsidP="00187DFC" w:rsidRDefault="000172A6" w14:paraId="213E121D" w14:textId="2973D56F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Estas actividades deberán contar con 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un número especifico de estudiantes y tener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la aprobación 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 xml:space="preserve">del Consejo Directivo de cada facultad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o con la validación de la 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>Universidad Agraria del Ecuador</w:t>
      </w:r>
      <w:r w:rsidRPr="00371B6C">
        <w:rPr>
          <w:rFonts w:ascii="Times New Roman" w:hAnsi="Times New Roman" w:cs="Times New Roman"/>
          <w:bCs/>
          <w:sz w:val="24"/>
          <w:szCs w:val="24"/>
        </w:rPr>
        <w:t>, según corresponda.</w:t>
      </w:r>
    </w:p>
    <w:p w:rsidRPr="00371B6C" w:rsidR="00187DFC" w:rsidP="00187DFC" w:rsidRDefault="00187DFC" w14:paraId="16BCE96A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33764E" w:rsidP="00187DFC" w:rsidRDefault="0033764E" w14:paraId="322AD108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0172A6" w:rsidP="00187DFC" w:rsidRDefault="000172A6" w14:paraId="2E5C4648" w14:textId="100E732D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9F7">
        <w:rPr>
          <w:rFonts w:ascii="Times New Roman" w:hAnsi="Times New Roman" w:cs="Times New Roman"/>
          <w:b/>
          <w:i/>
          <w:sz w:val="24"/>
          <w:szCs w:val="24"/>
        </w:rPr>
        <w:t>Actividades culturales</w:t>
      </w:r>
      <w:r w:rsidRPr="00371B6C">
        <w:rPr>
          <w:rFonts w:ascii="Times New Roman" w:hAnsi="Times New Roman" w:cs="Times New Roman"/>
          <w:b/>
          <w:sz w:val="24"/>
          <w:szCs w:val="24"/>
        </w:rPr>
        <w:t>: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Abarcan la asistencia, organización y participación en eventos relacionados con el conocimiento, difusión, análisis, reflexión de diversas temáticas vinculadas con las ciencias y humanidades, que conlleven al fomento de la identidad, enriquecimiento del acervo cultural de los estudiantes</w:t>
      </w:r>
      <w:r w:rsidRPr="00371B6C" w:rsidR="00025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1B6C">
        <w:rPr>
          <w:rFonts w:ascii="Times New Roman" w:hAnsi="Times New Roman" w:cs="Times New Roman"/>
          <w:bCs/>
          <w:sz w:val="24"/>
          <w:szCs w:val="24"/>
        </w:rPr>
        <w:t>concretándose en una mayor apertura hacia el mundo y las demás personas. Así también, estas actividades permiten transmitir las creencias, las costumbres, las tradiciones</w:t>
      </w:r>
      <w:r w:rsidRPr="00371B6C" w:rsidR="00025844">
        <w:rPr>
          <w:rFonts w:ascii="Times New Roman" w:hAnsi="Times New Roman" w:cs="Times New Roman"/>
          <w:bCs/>
          <w:sz w:val="24"/>
          <w:szCs w:val="24"/>
        </w:rPr>
        <w:t xml:space="preserve">, saberes ancestrales </w:t>
      </w:r>
      <w:r w:rsidRPr="00371B6C">
        <w:rPr>
          <w:rFonts w:ascii="Times New Roman" w:hAnsi="Times New Roman" w:cs="Times New Roman"/>
          <w:bCs/>
          <w:sz w:val="24"/>
          <w:szCs w:val="24"/>
        </w:rPr>
        <w:t>y los conocimientos de generación en generación.</w:t>
      </w:r>
      <w:r w:rsidR="002000B9">
        <w:rPr>
          <w:rFonts w:ascii="Times New Roman" w:hAnsi="Times New Roman" w:cs="Times New Roman"/>
          <w:bCs/>
          <w:sz w:val="24"/>
          <w:szCs w:val="24"/>
        </w:rPr>
        <w:t xml:space="preserve"> El estudiante deberá pertenecer al menos 6 meses en cualquier agrupación.</w:t>
      </w:r>
    </w:p>
    <w:p w:rsidRPr="00371B6C" w:rsidR="000172A6" w:rsidP="00187DFC" w:rsidRDefault="000172A6" w14:paraId="25010D94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025844" w:rsidP="00187DFC" w:rsidRDefault="00025844" w14:paraId="0CD9C286" w14:textId="2BEA7DD3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Estas actividades deberán contar </w:t>
      </w:r>
      <w:r w:rsidRPr="00371B6C" w:rsidR="005B3589">
        <w:rPr>
          <w:rFonts w:ascii="Times New Roman" w:hAnsi="Times New Roman" w:cs="Times New Roman"/>
          <w:bCs/>
          <w:sz w:val="24"/>
          <w:szCs w:val="24"/>
        </w:rPr>
        <w:t xml:space="preserve">con 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un número </w:t>
      </w:r>
      <w:r w:rsidR="005512DC">
        <w:rPr>
          <w:rFonts w:ascii="Times New Roman" w:hAnsi="Times New Roman" w:cs="Times New Roman"/>
          <w:bCs/>
          <w:sz w:val="24"/>
          <w:szCs w:val="24"/>
        </w:rPr>
        <w:t>específico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 de estudiantes</w:t>
      </w:r>
      <w:r w:rsidR="005512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30A9" w:rsidR="005512DC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certificado de inscripción</w:t>
      </w:r>
      <w:r w:rsidR="005B3589">
        <w:rPr>
          <w:rFonts w:ascii="Times New Roman" w:hAnsi="Times New Roman" w:cs="Times New Roman"/>
          <w:bCs/>
          <w:sz w:val="24"/>
          <w:szCs w:val="24"/>
        </w:rPr>
        <w:t xml:space="preserve"> y tener </w:t>
      </w:r>
      <w:r w:rsidRPr="00371B6C">
        <w:rPr>
          <w:rFonts w:ascii="Times New Roman" w:hAnsi="Times New Roman" w:cs="Times New Roman"/>
          <w:bCs/>
          <w:sz w:val="24"/>
          <w:szCs w:val="24"/>
        </w:rPr>
        <w:t>la aprobación del Consejo Directivo de cada facultad o con la validación de la Universidad Agraria del Ecuador, según corresponda.</w:t>
      </w:r>
    </w:p>
    <w:p w:rsidRPr="00371B6C" w:rsidR="000172A6" w:rsidP="00187DFC" w:rsidRDefault="000172A6" w14:paraId="24FE3AA6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A6B" w:rsidP="00187DFC" w:rsidRDefault="000172A6" w14:paraId="5FC79D88" w14:textId="176A5AB5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0D09F7">
        <w:rPr>
          <w:rFonts w:ascii="Times New Roman" w:hAnsi="Times New Roman" w:cs="Times New Roman"/>
          <w:b/>
          <w:i/>
          <w:sz w:val="24"/>
          <w:szCs w:val="24"/>
        </w:rPr>
        <w:t>Actividades deportivas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1B6C">
        <w:rPr>
          <w:rFonts w:ascii="Times New Roman" w:hAnsi="Times New Roman" w:cs="Times New Roman"/>
          <w:sz w:val="24"/>
          <w:szCs w:val="24"/>
        </w:rPr>
        <w:t xml:space="preserve">Consistentes en impulsar la práctica permanente de los deportes </w:t>
      </w:r>
      <w:r w:rsidRPr="00371B6C">
        <w:rPr>
          <w:rFonts w:ascii="Times New Roman" w:hAnsi="Times New Roman" w:cs="Times New Roman"/>
          <w:spacing w:val="-3"/>
          <w:sz w:val="24"/>
          <w:szCs w:val="24"/>
        </w:rPr>
        <w:t xml:space="preserve">en </w:t>
      </w:r>
      <w:r w:rsidRPr="00371B6C">
        <w:rPr>
          <w:rFonts w:ascii="Times New Roman" w:hAnsi="Times New Roman" w:cs="Times New Roman"/>
          <w:sz w:val="24"/>
          <w:szCs w:val="24"/>
        </w:rPr>
        <w:t xml:space="preserve">sus diferentes manifestaciones, para fomentar la salud y formación integral, a través de la organización y participación en eventos deportivos nacionales y extranjeros, que fomenten </w:t>
      </w:r>
      <w:r w:rsidRPr="00371B6C">
        <w:rPr>
          <w:rFonts w:ascii="Times New Roman" w:hAnsi="Times New Roman" w:cs="Times New Roman"/>
          <w:spacing w:val="-3"/>
          <w:sz w:val="24"/>
          <w:szCs w:val="24"/>
        </w:rPr>
        <w:t xml:space="preserve">la </w:t>
      </w:r>
      <w:r w:rsidRPr="00371B6C">
        <w:rPr>
          <w:rFonts w:ascii="Times New Roman" w:hAnsi="Times New Roman" w:cs="Times New Roman"/>
          <w:sz w:val="24"/>
          <w:szCs w:val="24"/>
        </w:rPr>
        <w:t>convivencia y sana competencia.</w:t>
      </w:r>
    </w:p>
    <w:p w:rsidRPr="00371B6C" w:rsidR="00CD1291" w:rsidP="00187DFC" w:rsidRDefault="00CD1291" w14:paraId="71A3175D" w14:textId="77777777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Pr="00371B6C" w:rsidR="000172A6" w:rsidP="00187DFC" w:rsidRDefault="000172A6" w14:paraId="7B419313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Las actividades deportivas podrán ser:</w:t>
      </w:r>
    </w:p>
    <w:p w:rsidRPr="00371B6C" w:rsidR="000172A6" w:rsidP="00187DFC" w:rsidRDefault="000172A6" w14:paraId="1DB43C96" w14:textId="7777777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Representación de la Universidad en competencias, autorizada por la autoridad competente.</w:t>
      </w:r>
    </w:p>
    <w:p w:rsidRPr="00371B6C" w:rsidR="000172A6" w:rsidP="00187DFC" w:rsidRDefault="000172A6" w14:paraId="26850390" w14:textId="7777777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Participar como deportistas de alto rendimiento que representen al país en eventos internacionales.</w:t>
      </w:r>
    </w:p>
    <w:p w:rsidR="000172A6" w:rsidP="000D09F7" w:rsidRDefault="000172A6" w14:paraId="57E66036" w14:textId="5A3AA19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Representar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</w:r>
      <w:r w:rsidRPr="00371B6C">
        <w:rPr>
          <w:rFonts w:ascii="Times New Roman" w:hAnsi="Times New Roman" w:cs="Times New Roman"/>
          <w:bCs/>
          <w:sz w:val="24"/>
          <w:szCs w:val="24"/>
        </w:rPr>
        <w:t>a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</w:r>
      <w:r w:rsidRPr="00371B6C">
        <w:rPr>
          <w:rFonts w:ascii="Times New Roman" w:hAnsi="Times New Roman" w:cs="Times New Roman"/>
          <w:bCs/>
          <w:sz w:val="24"/>
          <w:szCs w:val="24"/>
        </w:rPr>
        <w:t>federaciones,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</w:r>
      <w:r w:rsidRPr="00371B6C">
        <w:rPr>
          <w:rFonts w:ascii="Times New Roman" w:hAnsi="Times New Roman" w:cs="Times New Roman"/>
          <w:bCs/>
          <w:sz w:val="24"/>
          <w:szCs w:val="24"/>
        </w:rPr>
        <w:t>asociaciones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</w:r>
      <w:r w:rsidRPr="00371B6C">
        <w:rPr>
          <w:rFonts w:ascii="Times New Roman" w:hAnsi="Times New Roman" w:cs="Times New Roman"/>
          <w:bCs/>
          <w:sz w:val="24"/>
          <w:szCs w:val="24"/>
        </w:rPr>
        <w:t>o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</w:r>
      <w:r w:rsidRPr="00371B6C">
        <w:rPr>
          <w:rFonts w:ascii="Times New Roman" w:hAnsi="Times New Roman" w:cs="Times New Roman"/>
          <w:bCs/>
          <w:sz w:val="24"/>
          <w:szCs w:val="24"/>
        </w:rPr>
        <w:t>clubes</w:t>
      </w:r>
      <w:r w:rsidRPr="00371B6C">
        <w:rPr>
          <w:rFonts w:ascii="Times New Roman" w:hAnsi="Times New Roman" w:cs="Times New Roman"/>
          <w:bCs/>
          <w:sz w:val="24"/>
          <w:szCs w:val="24"/>
        </w:rPr>
        <w:tab/>
      </w:r>
      <w:r w:rsidRPr="00371B6C">
        <w:rPr>
          <w:rFonts w:ascii="Times New Roman" w:hAnsi="Times New Roman" w:cs="Times New Roman"/>
          <w:bCs/>
          <w:sz w:val="24"/>
          <w:szCs w:val="24"/>
        </w:rPr>
        <w:t>deportivos</w:t>
      </w:r>
      <w:r w:rsidR="00414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nacionales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Cs/>
          <w:sz w:val="24"/>
          <w:szCs w:val="24"/>
        </w:rPr>
        <w:t>e internacionales</w:t>
      </w:r>
      <w:r w:rsidRPr="00371B6C">
        <w:rPr>
          <w:rFonts w:ascii="Times New Roman" w:hAnsi="Times New Roman" w:cs="Times New Roman"/>
          <w:sz w:val="24"/>
          <w:szCs w:val="24"/>
        </w:rPr>
        <w:t xml:space="preserve">, </w:t>
      </w:r>
      <w:r w:rsidRPr="00371B6C">
        <w:rPr>
          <w:rFonts w:ascii="Times New Roman" w:hAnsi="Times New Roman" w:cs="Times New Roman"/>
          <w:bCs/>
          <w:sz w:val="24"/>
          <w:szCs w:val="24"/>
        </w:rPr>
        <w:t>entre otros.</w:t>
      </w:r>
    </w:p>
    <w:p w:rsidR="00FE4794" w:rsidP="00FE4794" w:rsidRDefault="00FE4794" w14:paraId="44236568" w14:textId="77777777">
      <w:pPr>
        <w:pStyle w:val="Prrafodelista"/>
        <w:spacing w:line="276" w:lineRule="auto"/>
        <w:ind w:left="833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FE4794" w:rsidR="00FE4794" w:rsidP="00FE4794" w:rsidRDefault="00FE4794" w14:paraId="7448CB8B" w14:textId="225F1A4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794">
        <w:rPr>
          <w:rFonts w:ascii="Times New Roman" w:hAnsi="Times New Roman" w:cs="Times New Roman"/>
          <w:bCs/>
          <w:sz w:val="24"/>
          <w:szCs w:val="24"/>
        </w:rPr>
        <w:t xml:space="preserve">Las actividades </w:t>
      </w:r>
      <w:r>
        <w:rPr>
          <w:rFonts w:ascii="Times New Roman" w:hAnsi="Times New Roman" w:cs="Times New Roman"/>
          <w:bCs/>
          <w:sz w:val="24"/>
          <w:szCs w:val="24"/>
        </w:rPr>
        <w:t xml:space="preserve">deportivas </w:t>
      </w:r>
      <w:r w:rsidRPr="00FE4794">
        <w:rPr>
          <w:rFonts w:ascii="Times New Roman" w:hAnsi="Times New Roman" w:cs="Times New Roman"/>
          <w:bCs/>
          <w:sz w:val="24"/>
          <w:szCs w:val="24"/>
        </w:rPr>
        <w:t xml:space="preserve">desarrolladas </w:t>
      </w:r>
      <w:r w:rsidR="008B3B31">
        <w:rPr>
          <w:rFonts w:ascii="Times New Roman" w:hAnsi="Times New Roman" w:cs="Times New Roman"/>
          <w:bCs/>
          <w:sz w:val="24"/>
          <w:szCs w:val="24"/>
        </w:rPr>
        <w:t xml:space="preserve">dentro y fuera de la institución </w:t>
      </w:r>
      <w:r w:rsidRPr="00FE4794">
        <w:rPr>
          <w:rFonts w:ascii="Times New Roman" w:hAnsi="Times New Roman" w:cs="Times New Roman"/>
          <w:bCs/>
          <w:sz w:val="24"/>
          <w:szCs w:val="24"/>
        </w:rPr>
        <w:t>deberán contar con la aprobación del Consejo Directivo de cada Facultad</w:t>
      </w:r>
      <w:r w:rsidR="008B3B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B6C" w:rsidR="008B3B31">
        <w:rPr>
          <w:rFonts w:ascii="Times New Roman" w:hAnsi="Times New Roman" w:cs="Times New Roman"/>
          <w:bCs/>
          <w:sz w:val="24"/>
          <w:szCs w:val="24"/>
        </w:rPr>
        <w:t>o con la validación de la Universidad Agraria del Ecuador, según corresponda.</w:t>
      </w:r>
    </w:p>
    <w:p w:rsidRPr="00371B6C" w:rsidR="0033764E" w:rsidP="00187DFC" w:rsidRDefault="0033764E" w14:paraId="5E2E09C9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0172A6" w:rsidP="00187DFC" w:rsidRDefault="008F7004" w14:paraId="7F8ADB51" w14:textId="738BABCB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Documentación para</w:t>
      </w:r>
      <w:r w:rsidRPr="00371B6C" w:rsidR="000172A6">
        <w:rPr>
          <w:rFonts w:ascii="Times New Roman" w:hAnsi="Times New Roman" w:cs="Times New Roman"/>
          <w:b/>
          <w:sz w:val="24"/>
          <w:szCs w:val="24"/>
        </w:rPr>
        <w:t xml:space="preserve"> convalidación de actividades extracurriculares </w:t>
      </w:r>
      <w:r>
        <w:rPr>
          <w:rFonts w:ascii="Times New Roman" w:hAnsi="Times New Roman" w:cs="Times New Roman"/>
          <w:b/>
          <w:sz w:val="24"/>
          <w:szCs w:val="24"/>
        </w:rPr>
        <w:t>por Labor Comunitaria</w:t>
      </w:r>
      <w:r w:rsidRPr="00371B6C" w:rsidR="000172A6">
        <w:rPr>
          <w:rFonts w:ascii="Times New Roman" w:hAnsi="Times New Roman" w:cs="Times New Roman"/>
          <w:b/>
          <w:sz w:val="24"/>
          <w:szCs w:val="24"/>
        </w:rPr>
        <w:t>. -</w:t>
      </w:r>
      <w:r w:rsidRPr="00371B6C" w:rsidR="000172A6">
        <w:rPr>
          <w:rFonts w:ascii="Times New Roman" w:hAnsi="Times New Roman" w:cs="Times New Roman"/>
          <w:bCs/>
          <w:sz w:val="24"/>
          <w:szCs w:val="24"/>
        </w:rPr>
        <w:t xml:space="preserve"> Para realizar la convalidación de actividades extracurriculares </w:t>
      </w:r>
      <w:r>
        <w:rPr>
          <w:rFonts w:ascii="Times New Roman" w:hAnsi="Times New Roman" w:cs="Times New Roman"/>
          <w:bCs/>
          <w:sz w:val="24"/>
          <w:szCs w:val="24"/>
        </w:rPr>
        <w:t>por labor comunitaria</w:t>
      </w:r>
      <w:r w:rsidRPr="00371B6C" w:rsidR="000172A6">
        <w:rPr>
          <w:rFonts w:ascii="Times New Roman" w:hAnsi="Times New Roman" w:cs="Times New Roman"/>
          <w:bCs/>
          <w:sz w:val="24"/>
          <w:szCs w:val="24"/>
        </w:rPr>
        <w:t xml:space="preserve">, el estudiante de la </w:t>
      </w:r>
      <w:r w:rsidRPr="00371B6C" w:rsidR="0033764E">
        <w:rPr>
          <w:rFonts w:ascii="Times New Roman" w:hAnsi="Times New Roman" w:cs="Times New Roman"/>
          <w:bCs/>
          <w:sz w:val="24"/>
          <w:szCs w:val="24"/>
        </w:rPr>
        <w:t xml:space="preserve">Universidad Agraria del Ecuador </w:t>
      </w:r>
      <w:r w:rsidRPr="00371B6C" w:rsidR="000172A6">
        <w:rPr>
          <w:rFonts w:ascii="Times New Roman" w:hAnsi="Times New Roman" w:cs="Times New Roman"/>
          <w:bCs/>
          <w:sz w:val="24"/>
          <w:szCs w:val="24"/>
        </w:rPr>
        <w:t>deberá cumplir con los siguientes requisitos</w:t>
      </w:r>
      <w:r w:rsidRPr="00371B6C" w:rsidR="006F3E39">
        <w:rPr>
          <w:rFonts w:ascii="Times New Roman" w:hAnsi="Times New Roman" w:cs="Times New Roman"/>
          <w:bCs/>
          <w:sz w:val="24"/>
          <w:szCs w:val="24"/>
        </w:rPr>
        <w:t xml:space="preserve"> según sea el caso</w:t>
      </w:r>
      <w:r w:rsidRPr="00371B6C" w:rsidR="000172A6">
        <w:rPr>
          <w:rFonts w:ascii="Times New Roman" w:hAnsi="Times New Roman" w:cs="Times New Roman"/>
          <w:bCs/>
          <w:sz w:val="24"/>
          <w:szCs w:val="24"/>
        </w:rPr>
        <w:t>:</w:t>
      </w:r>
    </w:p>
    <w:p w:rsidRPr="00371B6C" w:rsidR="000172A6" w:rsidP="00187DFC" w:rsidRDefault="000172A6" w14:paraId="0D0CAD3D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33764E" w:rsidP="00187DFC" w:rsidRDefault="000172A6" w14:paraId="44E4EAED" w14:textId="17B3ACB8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Certificado suscrito por el representante legal de la institución o de la empresa, o el apoderado de esta, o de la persona que se encuentra facultado para suscribir en representación de la entidad receptora, en cuyo documento deberá indicar los siguientes aspectos:</w:t>
      </w:r>
    </w:p>
    <w:p w:rsidRPr="00371B6C" w:rsidR="000172A6" w:rsidP="00187DFC" w:rsidRDefault="000172A6" w14:paraId="5C01C207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Actividad o cargo que ocupa o realiza el estudiante, según corresponda.</w:t>
      </w:r>
    </w:p>
    <w:p w:rsidRPr="00371B6C" w:rsidR="000172A6" w:rsidP="00187DFC" w:rsidRDefault="000172A6" w14:paraId="4A7D5C09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Fecha de ingreso y salida en la entidad o institución.</w:t>
      </w:r>
    </w:p>
    <w:p w:rsidRPr="00371B6C" w:rsidR="000172A6" w:rsidP="00187DFC" w:rsidRDefault="000172A6" w14:paraId="4640A8C6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Indicar el tiempo en el cual realiza o realizó la actividad extracurricular.</w:t>
      </w:r>
    </w:p>
    <w:p w:rsidRPr="00371B6C" w:rsidR="000172A6" w:rsidP="00187DFC" w:rsidRDefault="00487CE7" w14:paraId="076881C2" w14:textId="3DDDA86D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Informe </w:t>
      </w:r>
      <w:r w:rsidR="000D09F7">
        <w:rPr>
          <w:rFonts w:ascii="Times New Roman" w:hAnsi="Times New Roman" w:cs="Times New Roman"/>
          <w:bCs/>
          <w:sz w:val="24"/>
          <w:szCs w:val="24"/>
        </w:rPr>
        <w:t>d</w:t>
      </w:r>
      <w:r w:rsidRPr="00371B6C" w:rsidR="000172A6">
        <w:rPr>
          <w:rFonts w:ascii="Times New Roman" w:hAnsi="Times New Roman" w:cs="Times New Roman"/>
          <w:bCs/>
          <w:sz w:val="24"/>
          <w:szCs w:val="24"/>
        </w:rPr>
        <w:t>etalla</w:t>
      </w:r>
      <w:r w:rsidRPr="00371B6C">
        <w:rPr>
          <w:rFonts w:ascii="Times New Roman" w:hAnsi="Times New Roman" w:cs="Times New Roman"/>
          <w:bCs/>
          <w:sz w:val="24"/>
          <w:szCs w:val="24"/>
        </w:rPr>
        <w:t>do de</w:t>
      </w:r>
      <w:r w:rsidRPr="00371B6C" w:rsidR="000172A6">
        <w:rPr>
          <w:rFonts w:ascii="Times New Roman" w:hAnsi="Times New Roman" w:cs="Times New Roman"/>
          <w:bCs/>
          <w:sz w:val="24"/>
          <w:szCs w:val="24"/>
        </w:rPr>
        <w:t xml:space="preserve"> las actividades realizadas.</w:t>
      </w:r>
    </w:p>
    <w:p w:rsidRPr="00371B6C" w:rsidR="000172A6" w:rsidP="00187DFC" w:rsidRDefault="000172A6" w14:paraId="4F46A14E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Adjuntar evidencias de la actividad (fotos y videos).</w:t>
      </w:r>
    </w:p>
    <w:p w:rsidRPr="00371B6C" w:rsidR="000172A6" w:rsidP="00187DFC" w:rsidRDefault="000172A6" w14:paraId="63A6FF28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Certificados de participación o asistencia del estudiante en la actividad, según sea el caso.</w:t>
      </w:r>
    </w:p>
    <w:p w:rsidRPr="00371B6C" w:rsidR="000172A6" w:rsidP="00187DFC" w:rsidRDefault="000172A6" w14:paraId="189788DC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Cronograma de ejecución de las actividades extracurriculares, en caso de ser necesario.</w:t>
      </w:r>
    </w:p>
    <w:p w:rsidRPr="00371B6C" w:rsidR="000172A6" w:rsidP="00187DFC" w:rsidRDefault="000172A6" w14:paraId="086A25E9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RUC de la empresa o institución donde se realizan las actividades.</w:t>
      </w:r>
    </w:p>
    <w:p w:rsidRPr="00371B6C" w:rsidR="000172A6" w:rsidP="00187DFC" w:rsidRDefault="000172A6" w14:paraId="6B3D01C8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Acción de Personal o nombramiento del representante legal de la institución, en los casos que aplique.</w:t>
      </w:r>
    </w:p>
    <w:p w:rsidRPr="008F7004" w:rsidR="00371B6C" w:rsidP="00187DFC" w:rsidRDefault="000172A6" w14:paraId="5CDE59E4" w14:textId="65139A3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>Resolución del permiso de funcionamiento de la institución, en los casos que aplique.</w:t>
      </w:r>
    </w:p>
    <w:p w:rsidRPr="008F7004" w:rsidR="000172A6" w:rsidP="00187DFC" w:rsidRDefault="008F7004" w14:paraId="531AAEAD" w14:textId="028E49B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004">
        <w:rPr>
          <w:rFonts w:ascii="Times New Roman" w:hAnsi="Times New Roman" w:cs="Times New Roman"/>
          <w:bCs/>
          <w:sz w:val="24"/>
          <w:szCs w:val="24"/>
        </w:rPr>
        <w:t>D</w:t>
      </w:r>
      <w:r w:rsidRPr="008F7004" w:rsidR="000172A6">
        <w:rPr>
          <w:rFonts w:ascii="Times New Roman" w:hAnsi="Times New Roman" w:cs="Times New Roman"/>
          <w:bCs/>
          <w:sz w:val="24"/>
          <w:szCs w:val="24"/>
        </w:rPr>
        <w:t xml:space="preserve">emás documentos que la </w:t>
      </w:r>
      <w:r w:rsidRPr="008F7004" w:rsidR="006F3E39">
        <w:rPr>
          <w:rFonts w:ascii="Times New Roman" w:hAnsi="Times New Roman" w:cs="Times New Roman"/>
          <w:bCs/>
          <w:sz w:val="24"/>
          <w:szCs w:val="24"/>
        </w:rPr>
        <w:t xml:space="preserve">coordinación de vinculación </w:t>
      </w:r>
      <w:r w:rsidRPr="008F7004" w:rsidR="000172A6">
        <w:rPr>
          <w:rFonts w:ascii="Times New Roman" w:hAnsi="Times New Roman" w:cs="Times New Roman"/>
          <w:bCs/>
          <w:sz w:val="24"/>
          <w:szCs w:val="24"/>
        </w:rPr>
        <w:t>requiera a efectos de evidenciar las actividades extracurriculares.</w:t>
      </w:r>
    </w:p>
    <w:p w:rsidRPr="00371B6C" w:rsidR="000172A6" w:rsidP="00187DFC" w:rsidRDefault="000172A6" w14:paraId="41ABFB1D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2A6" w:rsidP="00187DFC" w:rsidRDefault="000172A6" w14:paraId="20650B7E" w14:textId="7B93436C">
      <w:pPr>
        <w:spacing w:line="276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B6C">
        <w:rPr>
          <w:rFonts w:ascii="Times New Roman" w:hAnsi="Times New Roman" w:cs="Times New Roman"/>
          <w:b/>
          <w:sz w:val="24"/>
          <w:szCs w:val="24"/>
        </w:rPr>
        <w:t>Las actividades extracurriculares realizadas en la empresa o institución etc., deberán ser pertinentes al perfil de egreso de la carrera</w:t>
      </w:r>
      <w:r w:rsidR="008F7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B6C">
        <w:rPr>
          <w:rFonts w:ascii="Times New Roman" w:hAnsi="Times New Roman" w:cs="Times New Roman"/>
          <w:b/>
          <w:sz w:val="24"/>
          <w:szCs w:val="24"/>
        </w:rPr>
        <w:t xml:space="preserve">que cursa el estudiante en la </w:t>
      </w:r>
      <w:r w:rsidRPr="00371B6C" w:rsidR="006F3E39">
        <w:rPr>
          <w:rFonts w:ascii="Times New Roman" w:hAnsi="Times New Roman" w:cs="Times New Roman"/>
          <w:b/>
          <w:sz w:val="24"/>
          <w:szCs w:val="24"/>
        </w:rPr>
        <w:t>Universidad Agraria del Ecuador</w:t>
      </w:r>
      <w:r w:rsidR="008F7004">
        <w:rPr>
          <w:rFonts w:ascii="Times New Roman" w:hAnsi="Times New Roman" w:cs="Times New Roman"/>
          <w:b/>
          <w:sz w:val="24"/>
          <w:szCs w:val="24"/>
        </w:rPr>
        <w:t xml:space="preserve"> según sea la actividad realizada</w:t>
      </w:r>
      <w:r w:rsidRPr="00371B6C" w:rsidR="006F3E39">
        <w:rPr>
          <w:rFonts w:ascii="Times New Roman" w:hAnsi="Times New Roman" w:cs="Times New Roman"/>
          <w:b/>
          <w:sz w:val="24"/>
          <w:szCs w:val="24"/>
        </w:rPr>
        <w:t>.</w:t>
      </w:r>
    </w:p>
    <w:p w:rsidRPr="00371B6C" w:rsidR="000D09F7" w:rsidP="00187DFC" w:rsidRDefault="000D09F7" w14:paraId="5B8E80AA" w14:textId="77777777">
      <w:pPr>
        <w:spacing w:line="276" w:lineRule="auto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371B6C" w:rsidR="00263E09" w:rsidP="00187DFC" w:rsidRDefault="00263E09" w14:paraId="79687742" w14:textId="2D56F222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El plazo máximo para el estudiante solicite la convalidación de actividades extracurriculares como </w:t>
      </w:r>
      <w:r w:rsidR="008F7004">
        <w:rPr>
          <w:rFonts w:ascii="Times New Roman" w:hAnsi="Times New Roman" w:cs="Times New Roman"/>
          <w:bCs/>
          <w:sz w:val="24"/>
          <w:szCs w:val="24"/>
        </w:rPr>
        <w:t>labor comunitaria</w:t>
      </w:r>
      <w:r w:rsidRPr="00371B6C">
        <w:rPr>
          <w:rFonts w:ascii="Times New Roman" w:hAnsi="Times New Roman" w:cs="Times New Roman"/>
          <w:bCs/>
          <w:sz w:val="24"/>
          <w:szCs w:val="24"/>
        </w:rPr>
        <w:t>, no podrá superar un periodo académico (1año) luego de haber finalizado o terminado el desarrollo de la actividad extracurricular.</w:t>
      </w:r>
    </w:p>
    <w:p w:rsidRPr="00371B6C" w:rsidR="00263E09" w:rsidP="00187DFC" w:rsidRDefault="00263E09" w14:paraId="37B41224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263E09" w:rsidP="00187DFC" w:rsidRDefault="00263E09" w14:paraId="1228CFF7" w14:textId="3448F900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Vencido el plazo de un año (periodo académico), las actividades extracurriculares no podrán ser acreditadas como </w:t>
      </w:r>
      <w:r w:rsidR="008F7004">
        <w:rPr>
          <w:rFonts w:ascii="Times New Roman" w:hAnsi="Times New Roman" w:cs="Times New Roman"/>
          <w:bCs/>
          <w:sz w:val="24"/>
          <w:szCs w:val="24"/>
        </w:rPr>
        <w:t>labor comunitaria</w:t>
      </w:r>
      <w:r w:rsidRPr="00371B6C">
        <w:rPr>
          <w:rFonts w:ascii="Times New Roman" w:hAnsi="Times New Roman" w:cs="Times New Roman"/>
          <w:bCs/>
          <w:sz w:val="24"/>
          <w:szCs w:val="24"/>
        </w:rPr>
        <w:t>.</w:t>
      </w:r>
    </w:p>
    <w:p w:rsidRPr="00371B6C" w:rsidR="00263E09" w:rsidP="00187DFC" w:rsidRDefault="00263E09" w14:paraId="42BEE4E3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09" w:rsidP="00187DFC" w:rsidRDefault="00263E09" w14:paraId="305FAE1C" w14:textId="3C6E1194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B6C">
        <w:rPr>
          <w:rFonts w:ascii="Times New Roman" w:hAnsi="Times New Roman" w:cs="Times New Roman"/>
          <w:bCs/>
          <w:sz w:val="24"/>
          <w:szCs w:val="24"/>
        </w:rPr>
        <w:t xml:space="preserve">El Docente responsable de vinculación de cada carrera en </w:t>
      </w:r>
      <w:r w:rsidR="001559A7">
        <w:rPr>
          <w:rFonts w:ascii="Times New Roman" w:hAnsi="Times New Roman" w:cs="Times New Roman"/>
          <w:bCs/>
          <w:sz w:val="24"/>
          <w:szCs w:val="24"/>
        </w:rPr>
        <w:t xml:space="preserve">reunión previa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con la </w:t>
      </w:r>
      <w:r w:rsidR="008F7004">
        <w:rPr>
          <w:rFonts w:ascii="Times New Roman" w:hAnsi="Times New Roman" w:cs="Times New Roman"/>
          <w:bCs/>
          <w:sz w:val="24"/>
          <w:szCs w:val="24"/>
        </w:rPr>
        <w:t>C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oordinación de </w:t>
      </w:r>
      <w:r w:rsidR="008F7004">
        <w:rPr>
          <w:rFonts w:ascii="Times New Roman" w:hAnsi="Times New Roman" w:cs="Times New Roman"/>
          <w:bCs/>
          <w:sz w:val="24"/>
          <w:szCs w:val="24"/>
        </w:rPr>
        <w:t>V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inculación serán los encargados de verificar </w:t>
      </w:r>
      <w:r w:rsidR="001559A7">
        <w:rPr>
          <w:rFonts w:ascii="Times New Roman" w:hAnsi="Times New Roman" w:cs="Times New Roman"/>
          <w:bCs/>
          <w:sz w:val="24"/>
          <w:szCs w:val="24"/>
        </w:rPr>
        <w:t xml:space="preserve">la documentación presentada 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y determinar </w:t>
      </w:r>
      <w:r w:rsidR="001559A7">
        <w:rPr>
          <w:rFonts w:ascii="Times New Roman" w:hAnsi="Times New Roman" w:cs="Times New Roman"/>
          <w:bCs/>
          <w:sz w:val="24"/>
          <w:szCs w:val="24"/>
        </w:rPr>
        <w:t>si la petición para la convalidación p</w:t>
      </w:r>
      <w:r w:rsidRPr="00371B6C">
        <w:rPr>
          <w:rFonts w:ascii="Times New Roman" w:hAnsi="Times New Roman" w:cs="Times New Roman"/>
          <w:bCs/>
          <w:sz w:val="24"/>
          <w:szCs w:val="24"/>
        </w:rPr>
        <w:t>o</w:t>
      </w:r>
      <w:r w:rsidR="001559A7">
        <w:rPr>
          <w:rFonts w:ascii="Times New Roman" w:hAnsi="Times New Roman" w:cs="Times New Roman"/>
          <w:bCs/>
          <w:sz w:val="24"/>
          <w:szCs w:val="24"/>
        </w:rPr>
        <w:t>r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004">
        <w:rPr>
          <w:rFonts w:ascii="Times New Roman" w:hAnsi="Times New Roman" w:cs="Times New Roman"/>
          <w:bCs/>
          <w:sz w:val="24"/>
          <w:szCs w:val="24"/>
        </w:rPr>
        <w:t>labor comunitaria</w:t>
      </w:r>
      <w:r w:rsidR="001559A7">
        <w:rPr>
          <w:rFonts w:ascii="Times New Roman" w:hAnsi="Times New Roman" w:cs="Times New Roman"/>
          <w:bCs/>
          <w:sz w:val="24"/>
          <w:szCs w:val="24"/>
        </w:rPr>
        <w:t xml:space="preserve"> es procedente</w:t>
      </w:r>
      <w:r w:rsidRPr="00371B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004">
        <w:rPr>
          <w:rFonts w:ascii="Times New Roman" w:hAnsi="Times New Roman" w:cs="Times New Roman"/>
          <w:bCs/>
          <w:sz w:val="24"/>
          <w:szCs w:val="24"/>
        </w:rPr>
        <w:t>según la actividad a aplicar</w:t>
      </w:r>
      <w:r w:rsidRPr="00371B6C">
        <w:rPr>
          <w:rFonts w:ascii="Times New Roman" w:hAnsi="Times New Roman" w:cs="Times New Roman"/>
          <w:bCs/>
          <w:sz w:val="24"/>
          <w:szCs w:val="24"/>
        </w:rPr>
        <w:t>.</w:t>
      </w:r>
    </w:p>
    <w:p w:rsidR="007F57D3" w:rsidP="00187DFC" w:rsidRDefault="007F57D3" w14:paraId="6CBDA33A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7B492A" w:rsidR="007F57D3" w:rsidP="00187DFC" w:rsidRDefault="007F57D3" w14:paraId="78F7319A" w14:textId="77777777">
      <w:pPr>
        <w:pStyle w:val="Default"/>
        <w:jc w:val="both"/>
        <w:rPr>
          <w:rFonts w:ascii="Times New Roman" w:hAnsi="Times New Roman" w:cs="Times New Roman"/>
          <w:lang w:val="es-EC"/>
        </w:rPr>
      </w:pPr>
      <w:r w:rsidRPr="003E1B25">
        <w:rPr>
          <w:rFonts w:ascii="Times New Roman" w:hAnsi="Times New Roman" w:cs="Times New Roman"/>
          <w:b/>
          <w:bCs/>
          <w:lang w:val="es-EC"/>
        </w:rPr>
        <w:t>IMPORTANTE: Recuerde que todos los documentos deberá presentarlos en las oficinas de Vinculación con la Sociedad para la revisión y visto bueno. Solo si el estudiante es de la modalidad online deberá enviar los documentos al correo de</w:t>
      </w:r>
      <w:r>
        <w:rPr>
          <w:rFonts w:ascii="Times New Roman" w:hAnsi="Times New Roman" w:cs="Times New Roman"/>
          <w:b/>
          <w:bCs/>
          <w:lang w:val="es-EC"/>
        </w:rPr>
        <w:t xml:space="preserve">l docente responsable de la vinculación de cada carrera y sede solicitando se gestione la petición, </w:t>
      </w:r>
      <w:r w:rsidRPr="003E1B25">
        <w:rPr>
          <w:rFonts w:ascii="Times New Roman" w:hAnsi="Times New Roman" w:cs="Times New Roman"/>
          <w:b/>
          <w:bCs/>
          <w:lang w:val="es-EC"/>
        </w:rPr>
        <w:t xml:space="preserve">o mediante correspondencia en sobre cerrado con atención </w:t>
      </w:r>
      <w:r>
        <w:rPr>
          <w:rFonts w:ascii="Times New Roman" w:hAnsi="Times New Roman" w:cs="Times New Roman"/>
          <w:b/>
          <w:bCs/>
          <w:lang w:val="es-EC"/>
        </w:rPr>
        <w:t>al Docente responsables de vinculación</w:t>
      </w:r>
      <w:r w:rsidRPr="003E1B25">
        <w:rPr>
          <w:rFonts w:ascii="Times New Roman" w:hAnsi="Times New Roman" w:cs="Times New Roman"/>
          <w:b/>
          <w:bCs/>
          <w:lang w:val="es-EC"/>
        </w:rPr>
        <w:t>.</w:t>
      </w:r>
    </w:p>
    <w:p w:rsidRPr="00371B6C" w:rsidR="007F57D3" w:rsidP="00187DFC" w:rsidRDefault="007F57D3" w14:paraId="276F6EB7" w14:textId="77777777">
      <w:pPr>
        <w:spacing w:line="276" w:lineRule="auto"/>
        <w:ind w:lef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371B6C" w:rsidR="00263E09" w:rsidP="4C42ED9B" w:rsidRDefault="00263E09" w14:paraId="0E87AF85" w14:textId="77777777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4C42ED9B" w:rsidP="4C42ED9B" w:rsidRDefault="4C42ED9B" w14:paraId="3DD76169" w14:textId="44FBD429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4C42ED9B" w:rsidP="4C42ED9B" w:rsidRDefault="4C42ED9B" w14:paraId="051C350E" w14:textId="76FA1C12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4C42ED9B" w:rsidP="4C42ED9B" w:rsidRDefault="4C42ED9B" w14:paraId="1DD047C0" w14:textId="5BFC275F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4C42ED9B" w:rsidP="4C42ED9B" w:rsidRDefault="4C42ED9B" w14:paraId="6D402BE1" w14:textId="0B1FCF82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4C42ED9B" w:rsidP="4C42ED9B" w:rsidRDefault="4C42ED9B" w14:paraId="357517E0" w14:textId="1255FAE2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2E3CE733" w:rsidP="4C42ED9B" w:rsidRDefault="2E3CE733" w14:paraId="22A7EEC6" w14:textId="60DFE2A3">
      <w:pPr>
        <w:jc w:val="center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El presente    </w:t>
      </w:r>
      <w:r w:rsidRPr="4C42ED9B" w:rsidR="2E3CE7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Instructivo para la validación de </w:t>
      </w:r>
      <w:r w:rsidRPr="4C42ED9B" w:rsidR="5C38F316">
        <w:rPr>
          <w:rFonts w:ascii="Times New Roman" w:hAnsi="Times New Roman" w:cs="Times New Roman"/>
          <w:b w:val="1"/>
          <w:bCs w:val="1"/>
          <w:sz w:val="24"/>
          <w:szCs w:val="24"/>
        </w:rPr>
        <w:t>A</w:t>
      </w:r>
      <w:r w:rsidRPr="4C42ED9B" w:rsidR="2E3CE7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ctividades </w:t>
      </w:r>
      <w:r w:rsidRPr="4C42ED9B" w:rsidR="164E0F6A">
        <w:rPr>
          <w:rFonts w:ascii="Times New Roman" w:hAnsi="Times New Roman" w:cs="Times New Roman"/>
          <w:b w:val="1"/>
          <w:bCs w:val="1"/>
          <w:sz w:val="24"/>
          <w:szCs w:val="24"/>
        </w:rPr>
        <w:t>E</w:t>
      </w:r>
      <w:r w:rsidRPr="4C42ED9B" w:rsidR="2E3CE7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xtracurriculares por </w:t>
      </w:r>
      <w:r w:rsidRPr="4C42ED9B" w:rsidR="37C444EA">
        <w:rPr>
          <w:rFonts w:ascii="Times New Roman" w:hAnsi="Times New Roman" w:cs="Times New Roman"/>
          <w:b w:val="1"/>
          <w:bCs w:val="1"/>
          <w:sz w:val="24"/>
          <w:szCs w:val="24"/>
        </w:rPr>
        <w:t>L</w:t>
      </w:r>
      <w:r w:rsidRPr="4C42ED9B" w:rsidR="2E3CE7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abor </w:t>
      </w:r>
      <w:r w:rsidRPr="4C42ED9B" w:rsidR="0D044EB1">
        <w:rPr>
          <w:rFonts w:ascii="Times New Roman" w:hAnsi="Times New Roman" w:cs="Times New Roman"/>
          <w:b w:val="1"/>
          <w:bCs w:val="1"/>
          <w:sz w:val="24"/>
          <w:szCs w:val="24"/>
        </w:rPr>
        <w:t>C</w:t>
      </w:r>
      <w:r w:rsidRPr="4C42ED9B" w:rsidR="2E3CE733">
        <w:rPr>
          <w:rFonts w:ascii="Times New Roman" w:hAnsi="Times New Roman" w:cs="Times New Roman"/>
          <w:b w:val="1"/>
          <w:bCs w:val="1"/>
          <w:sz w:val="24"/>
          <w:szCs w:val="24"/>
        </w:rPr>
        <w:t>omunitaria</w:t>
      </w:r>
      <w:r w:rsidRPr="4C42ED9B" w:rsidR="2E889DF3">
        <w:rPr>
          <w:rFonts w:ascii="Times New Roman" w:hAnsi="Times New Roman" w:cs="Times New Roman"/>
          <w:b w:val="1"/>
          <w:bCs w:val="1"/>
          <w:sz w:val="24"/>
          <w:szCs w:val="24"/>
        </w:rPr>
        <w:t>,</w:t>
      </w:r>
      <w:r w:rsidRPr="4C42ED9B" w:rsidR="2E3CE7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Modalidad presencial y online</w:t>
      </w: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fue conocido en la Quinta Sesión Ordinaria ante la Comisión Interventora y de Fortalecimiento Institucional para la Universidad Agraria del Ecuador, y aprobado mediante </w:t>
      </w:r>
      <w:r w:rsidRPr="4C42ED9B" w:rsidR="2E3CE733">
        <w:rPr>
          <w:rFonts w:ascii="Cambria" w:hAnsi="Cambria" w:eastAsia="Cambria" w:cs="Cambria"/>
          <w:noProof w:val="0"/>
          <w:sz w:val="20"/>
          <w:szCs w:val="20"/>
          <w:lang w:val="es-EC"/>
        </w:rPr>
        <w:t>RESOLUCIÓN Nro. R-CIFI-UAE-SO-No.005-107-2026, de fecha 15 de enero 2026.</w:t>
      </w:r>
    </w:p>
    <w:p w:rsidR="2E3CE733" w:rsidP="4C42ED9B" w:rsidRDefault="2E3CE733" w14:paraId="71624EEA" w14:textId="2A3442BC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3C1FFC3B" w14:textId="75B498F2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2278FBBF" w14:textId="19641349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3527C595" w14:textId="6B296C98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40930795" w14:textId="3ED8C5D1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>Dr. Patricio Rigoberto Álvarez Muñoz</w:t>
      </w:r>
    </w:p>
    <w:p w:rsidR="2E3CE733" w:rsidP="4C42ED9B" w:rsidRDefault="2E3CE733" w14:paraId="486850FD" w14:textId="45CB3685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RECTOR/PRESIDENTE</w:t>
      </w:r>
    </w:p>
    <w:p w:rsidR="2E3CE733" w:rsidP="4C42ED9B" w:rsidRDefault="2E3CE733" w14:paraId="557F3079" w14:textId="26439549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COMISIÓN INTERVENTORA Y DE FORTALECIMIENTO</w:t>
      </w:r>
    </w:p>
    <w:p w:rsidR="2E3CE733" w:rsidP="4C42ED9B" w:rsidRDefault="2E3CE733" w14:paraId="7D56F33B" w14:textId="7C99436F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INSTITUCIONAL PARA LA UNIVERSIDAD AGRARIA DEL ECUADOR</w:t>
      </w:r>
    </w:p>
    <w:p w:rsidR="2E3CE733" w:rsidP="4C42ED9B" w:rsidRDefault="2E3CE733" w14:paraId="6DF7C5FF" w14:textId="42B9666D">
      <w:pPr>
        <w:spacing w:before="0" w:beforeAutospacing="off" w:after="16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1FDC484E" w14:textId="35003574">
      <w:pPr>
        <w:spacing w:before="0" w:beforeAutospacing="off" w:after="16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7BC2AC34" w14:textId="722C6D26">
      <w:pPr>
        <w:spacing w:before="0" w:beforeAutospacing="off" w:after="16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1FE95D93" w14:textId="75BDB8EE">
      <w:pPr>
        <w:spacing w:before="0" w:beforeAutospacing="off" w:after="16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CERTIFICO: </w:t>
      </w: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Que el presente </w:t>
      </w: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“</w:t>
      </w: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INSTRUCTIVO PARA LA VALIDACIÓN DE ACTIVIDADES EXTRACURRICULARES POR LABOR COMUNITARIA</w:t>
      </w:r>
      <w:r w:rsidRPr="4C42ED9B" w:rsidR="24B620B9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,</w:t>
      </w: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MODALIDAD PRESENCIAL Y ON </w:t>
      </w: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LINE  DE</w:t>
      </w: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 LA UNIVERSIDAD AGRARIA DEL ECUADOR</w:t>
      </w: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 xml:space="preserve">”, </w:t>
      </w: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>f</w:t>
      </w: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>ue tratado y aprobado por la Comisión Interventora y de Fortalecimiento Institucional para la Universidad Agraria del Ecuador en la quinta sesión ordinaria realizada el quince de enero del año dos mil veintiséis.</w:t>
      </w:r>
    </w:p>
    <w:p w:rsidR="2E3CE733" w:rsidP="4C42ED9B" w:rsidRDefault="2E3CE733" w14:paraId="5FF90D26" w14:textId="2F1B4927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149F9981" w14:textId="34F2B398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4506E178" w14:textId="3F7E6283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51F19CB5" w14:textId="4FA20104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3FE2D135" w14:textId="119A2321">
      <w:pPr>
        <w:spacing w:before="0" w:beforeAutospacing="off" w:after="0" w:afterAutospacing="off" w:line="257" w:lineRule="auto"/>
        <w:jc w:val="both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 xml:space="preserve"> </w:t>
      </w:r>
    </w:p>
    <w:p w:rsidR="2E3CE733" w:rsidP="4C42ED9B" w:rsidRDefault="2E3CE733" w14:paraId="241520DD" w14:textId="5010FB2B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noProof w:val="0"/>
          <w:sz w:val="22"/>
          <w:szCs w:val="22"/>
          <w:lang w:val="es-EC"/>
        </w:rPr>
        <w:t>Ab. Tito García Zúñiga</w:t>
      </w:r>
    </w:p>
    <w:p w:rsidR="2E3CE733" w:rsidP="4C42ED9B" w:rsidRDefault="2E3CE733" w14:paraId="2F2B37C8" w14:textId="5D3C1B60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SECRETARIO GENERAL</w:t>
      </w:r>
    </w:p>
    <w:p w:rsidR="2E3CE733" w:rsidP="4C42ED9B" w:rsidRDefault="2E3CE733" w14:paraId="0595BD3B" w14:textId="2922E35D">
      <w:pPr>
        <w:spacing w:before="0" w:beforeAutospacing="off" w:after="0" w:afterAutospacing="off" w:line="257" w:lineRule="auto"/>
        <w:jc w:val="center"/>
      </w:pPr>
      <w:r w:rsidRPr="4C42ED9B" w:rsidR="2E3CE733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s-EC"/>
        </w:rPr>
        <w:t>UNIVERSIDAD AGRARIA DEL ECUADOR</w:t>
      </w:r>
    </w:p>
    <w:p w:rsidR="4C42ED9B" w:rsidP="4C42ED9B" w:rsidRDefault="4C42ED9B" w14:paraId="4A5104C6" w14:textId="2628D7D2">
      <w:pPr>
        <w:spacing w:line="276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sectPr w:rsidRPr="00371B6C" w:rsidR="00263E09" w:rsidSect="0093711B">
      <w:headerReference w:type="default" r:id="rId11"/>
      <w:pgSz w:w="11910" w:h="16840" w:orient="portrait"/>
      <w:pgMar w:top="1985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5093A" w:rsidR="009A681E" w:rsidRDefault="009A681E" w14:paraId="136AA47D" w14:textId="77777777">
      <w:r w:rsidRPr="0055093A">
        <w:separator/>
      </w:r>
    </w:p>
  </w:endnote>
  <w:endnote w:type="continuationSeparator" w:id="0">
    <w:p w:rsidRPr="0055093A" w:rsidR="009A681E" w:rsidRDefault="009A681E" w14:paraId="791F3924" w14:textId="77777777">
      <w:r w:rsidRPr="00550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30FC" w:rsidRDefault="00C230FC" w14:paraId="67711F18" w14:textId="498F30CA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7216" behindDoc="1" locked="0" layoutInCell="1" allowOverlap="1" wp14:anchorId="154FA208" wp14:editId="2B07CEEB">
          <wp:simplePos x="0" y="0"/>
          <wp:positionH relativeFrom="page">
            <wp:posOffset>508000</wp:posOffset>
          </wp:positionH>
          <wp:positionV relativeFrom="paragraph">
            <wp:posOffset>171450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4820322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5093A" w:rsidR="009A681E" w:rsidRDefault="009A681E" w14:paraId="05EEACC8" w14:textId="77777777">
      <w:r w:rsidRPr="0055093A">
        <w:separator/>
      </w:r>
    </w:p>
  </w:footnote>
  <w:footnote w:type="continuationSeparator" w:id="0">
    <w:p w:rsidRPr="0055093A" w:rsidR="009A681E" w:rsidRDefault="009A681E" w14:paraId="016167AE" w14:textId="77777777">
      <w:r w:rsidRPr="00550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8C7A6B" w:rsidRDefault="00C230FC" w14:paraId="5FC79D9E" w14:textId="095AFC54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C"/>
      </w:rPr>
      <w:drawing>
        <wp:inline distT="0" distB="0" distL="0" distR="0" wp14:anchorId="75423E61" wp14:editId="1179D131">
          <wp:extent cx="2920365" cy="1000125"/>
          <wp:effectExtent l="0" t="0" r="0" b="0"/>
          <wp:docPr id="15948698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093A" w:rsidR="00AE0D43" w:rsidP="0024561B" w:rsidRDefault="00C230FC" w14:paraId="44EA0E0D" w14:textId="404BDE3A">
    <w:pPr>
      <w:pStyle w:val="Encabezado"/>
    </w:pPr>
    <w:r>
      <w:rPr>
        <w:noProof/>
        <w:lang w:eastAsia="es-EC"/>
      </w:rPr>
      <w:drawing>
        <wp:inline distT="0" distB="0" distL="0" distR="0" wp14:anchorId="0AFD1CAD" wp14:editId="33E70231">
          <wp:extent cx="2920365" cy="1000125"/>
          <wp:effectExtent l="0" t="0" r="0" b="0"/>
          <wp:docPr id="1764934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0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8EA"/>
    <w:multiLevelType w:val="hybridMultilevel"/>
    <w:tmpl w:val="D81EB87A"/>
    <w:lvl w:ilvl="0" w:tplc="967A476E">
      <w:numFmt w:val="bullet"/>
      <w:lvlText w:val="-"/>
      <w:lvlJc w:val="left"/>
      <w:pPr>
        <w:ind w:left="428" w:hanging="361"/>
      </w:pPr>
      <w:rPr>
        <w:rFonts w:hint="default" w:ascii="Cambria" w:hAnsi="Cambria" w:eastAsia="Cambria" w:cs="Cambria"/>
        <w:w w:val="100"/>
        <w:sz w:val="22"/>
        <w:szCs w:val="22"/>
      </w:rPr>
    </w:lvl>
    <w:lvl w:ilvl="1" w:tplc="C8FE7486">
      <w:numFmt w:val="bullet"/>
      <w:lvlText w:val="•"/>
      <w:lvlJc w:val="left"/>
      <w:pPr>
        <w:ind w:left="590" w:hanging="361"/>
      </w:pPr>
      <w:rPr>
        <w:rFonts w:hint="default"/>
      </w:rPr>
    </w:lvl>
    <w:lvl w:ilvl="2" w:tplc="B390148A">
      <w:numFmt w:val="bullet"/>
      <w:lvlText w:val="•"/>
      <w:lvlJc w:val="left"/>
      <w:pPr>
        <w:ind w:left="761" w:hanging="361"/>
      </w:pPr>
      <w:rPr>
        <w:rFonts w:hint="default"/>
      </w:rPr>
    </w:lvl>
    <w:lvl w:ilvl="3" w:tplc="49FE0320">
      <w:numFmt w:val="bullet"/>
      <w:lvlText w:val="•"/>
      <w:lvlJc w:val="left"/>
      <w:pPr>
        <w:ind w:left="931" w:hanging="361"/>
      </w:pPr>
      <w:rPr>
        <w:rFonts w:hint="default"/>
      </w:rPr>
    </w:lvl>
    <w:lvl w:ilvl="4" w:tplc="1F181CB8">
      <w:numFmt w:val="bullet"/>
      <w:lvlText w:val="•"/>
      <w:lvlJc w:val="left"/>
      <w:pPr>
        <w:ind w:left="1102" w:hanging="361"/>
      </w:pPr>
      <w:rPr>
        <w:rFonts w:hint="default"/>
      </w:rPr>
    </w:lvl>
    <w:lvl w:ilvl="5" w:tplc="02DE6AEA">
      <w:numFmt w:val="bullet"/>
      <w:lvlText w:val="•"/>
      <w:lvlJc w:val="left"/>
      <w:pPr>
        <w:ind w:left="1273" w:hanging="361"/>
      </w:pPr>
      <w:rPr>
        <w:rFonts w:hint="default"/>
      </w:rPr>
    </w:lvl>
    <w:lvl w:ilvl="6" w:tplc="27B6FB58">
      <w:numFmt w:val="bullet"/>
      <w:lvlText w:val="•"/>
      <w:lvlJc w:val="left"/>
      <w:pPr>
        <w:ind w:left="1443" w:hanging="361"/>
      </w:pPr>
      <w:rPr>
        <w:rFonts w:hint="default"/>
      </w:rPr>
    </w:lvl>
    <w:lvl w:ilvl="7" w:tplc="082E4FF8">
      <w:numFmt w:val="bullet"/>
      <w:lvlText w:val="•"/>
      <w:lvlJc w:val="left"/>
      <w:pPr>
        <w:ind w:left="1614" w:hanging="361"/>
      </w:pPr>
      <w:rPr>
        <w:rFonts w:hint="default"/>
      </w:rPr>
    </w:lvl>
    <w:lvl w:ilvl="8" w:tplc="6E5059C0">
      <w:numFmt w:val="bullet"/>
      <w:lvlText w:val="•"/>
      <w:lvlJc w:val="left"/>
      <w:pPr>
        <w:ind w:left="1784" w:hanging="361"/>
      </w:pPr>
      <w:rPr>
        <w:rFonts w:hint="default"/>
      </w:rPr>
    </w:lvl>
  </w:abstractNum>
  <w:abstractNum w:abstractNumId="1" w15:restartNumberingAfterBreak="0">
    <w:nsid w:val="128C2D59"/>
    <w:multiLevelType w:val="hybridMultilevel"/>
    <w:tmpl w:val="A2ECA26E"/>
    <w:lvl w:ilvl="0" w:tplc="080A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2" w15:restartNumberingAfterBreak="0">
    <w:nsid w:val="3D761199"/>
    <w:multiLevelType w:val="hybridMultilevel"/>
    <w:tmpl w:val="C19E499E"/>
    <w:lvl w:ilvl="0" w:tplc="8878FDB0">
      <w:start w:val="5"/>
      <w:numFmt w:val="lowerLetter"/>
      <w:lvlText w:val="%1"/>
      <w:lvlJc w:val="left"/>
      <w:pPr>
        <w:ind w:left="1344" w:hanging="175"/>
      </w:pPr>
      <w:rPr>
        <w:rFonts w:hint="default"/>
      </w:rPr>
    </w:lvl>
    <w:lvl w:ilvl="1" w:tplc="DC4A98F4">
      <w:numFmt w:val="bullet"/>
      <w:lvlText w:val="·"/>
      <w:lvlJc w:val="left"/>
      <w:pPr>
        <w:ind w:left="2088" w:hanging="96"/>
      </w:pPr>
      <w:rPr>
        <w:rFonts w:hint="default" w:ascii="Arial" w:hAnsi="Arial" w:eastAsia="Arial" w:cs="Arial"/>
        <w:color w:val="BABDBF"/>
        <w:w w:val="97"/>
        <w:sz w:val="18"/>
        <w:szCs w:val="18"/>
      </w:rPr>
    </w:lvl>
    <w:lvl w:ilvl="2" w:tplc="6638DAFC">
      <w:numFmt w:val="bullet"/>
      <w:lvlText w:val="•"/>
      <w:lvlJc w:val="left"/>
      <w:pPr>
        <w:ind w:left="2994" w:hanging="96"/>
      </w:pPr>
      <w:rPr>
        <w:rFonts w:hint="default"/>
      </w:rPr>
    </w:lvl>
    <w:lvl w:ilvl="3" w:tplc="AB9AADC2">
      <w:numFmt w:val="bullet"/>
      <w:lvlText w:val="•"/>
      <w:lvlJc w:val="left"/>
      <w:pPr>
        <w:ind w:left="3908" w:hanging="96"/>
      </w:pPr>
      <w:rPr>
        <w:rFonts w:hint="default"/>
      </w:rPr>
    </w:lvl>
    <w:lvl w:ilvl="4" w:tplc="920C68D2">
      <w:numFmt w:val="bullet"/>
      <w:lvlText w:val="•"/>
      <w:lvlJc w:val="left"/>
      <w:pPr>
        <w:ind w:left="4822" w:hanging="96"/>
      </w:pPr>
      <w:rPr>
        <w:rFonts w:hint="default"/>
      </w:rPr>
    </w:lvl>
    <w:lvl w:ilvl="5" w:tplc="C1B00F46">
      <w:numFmt w:val="bullet"/>
      <w:lvlText w:val="•"/>
      <w:lvlJc w:val="left"/>
      <w:pPr>
        <w:ind w:left="5736" w:hanging="96"/>
      </w:pPr>
      <w:rPr>
        <w:rFonts w:hint="default"/>
      </w:rPr>
    </w:lvl>
    <w:lvl w:ilvl="6" w:tplc="74CAC5F8">
      <w:numFmt w:val="bullet"/>
      <w:lvlText w:val="•"/>
      <w:lvlJc w:val="left"/>
      <w:pPr>
        <w:ind w:left="6650" w:hanging="96"/>
      </w:pPr>
      <w:rPr>
        <w:rFonts w:hint="default"/>
      </w:rPr>
    </w:lvl>
    <w:lvl w:ilvl="7" w:tplc="30A45ADE">
      <w:numFmt w:val="bullet"/>
      <w:lvlText w:val="•"/>
      <w:lvlJc w:val="left"/>
      <w:pPr>
        <w:ind w:left="7564" w:hanging="96"/>
      </w:pPr>
      <w:rPr>
        <w:rFonts w:hint="default"/>
      </w:rPr>
    </w:lvl>
    <w:lvl w:ilvl="8" w:tplc="87869298">
      <w:numFmt w:val="bullet"/>
      <w:lvlText w:val="•"/>
      <w:lvlJc w:val="left"/>
      <w:pPr>
        <w:ind w:left="8478" w:hanging="96"/>
      </w:pPr>
      <w:rPr>
        <w:rFonts w:hint="default"/>
      </w:rPr>
    </w:lvl>
  </w:abstractNum>
  <w:abstractNum w:abstractNumId="3" w15:restartNumberingAfterBreak="0">
    <w:nsid w:val="5E1522B6"/>
    <w:multiLevelType w:val="hybridMultilevel"/>
    <w:tmpl w:val="A6CE96D4"/>
    <w:lvl w:ilvl="0" w:tplc="D8AA9374">
      <w:start w:val="1"/>
      <w:numFmt w:val="decimal"/>
      <w:lvlText w:val="%1."/>
      <w:lvlJc w:val="left"/>
      <w:pPr>
        <w:ind w:left="540" w:hanging="360"/>
      </w:pPr>
      <w:rPr>
        <w:rFonts w:hint="default"/>
        <w:spacing w:val="-4"/>
        <w:w w:val="100"/>
        <w:lang w:val="es-EC" w:eastAsia="es-EC" w:bidi="es-EC"/>
      </w:rPr>
    </w:lvl>
    <w:lvl w:ilvl="1" w:tplc="43E28AC6">
      <w:start w:val="1"/>
      <w:numFmt w:val="lowerLetter"/>
      <w:lvlText w:val="%2)"/>
      <w:lvlJc w:val="left"/>
      <w:pPr>
        <w:ind w:left="1106" w:hanging="428"/>
      </w:pPr>
      <w:rPr>
        <w:rFonts w:hint="default" w:ascii="Calibri" w:hAnsi="Calibri" w:eastAsia="Calibri" w:cs="Calibri"/>
        <w:spacing w:val="-12"/>
        <w:w w:val="100"/>
        <w:sz w:val="24"/>
        <w:szCs w:val="24"/>
        <w:lang w:val="es-EC" w:eastAsia="es-EC" w:bidi="es-EC"/>
      </w:rPr>
    </w:lvl>
    <w:lvl w:ilvl="2" w:tplc="2ED2A016">
      <w:numFmt w:val="bullet"/>
      <w:lvlText w:val="•"/>
      <w:lvlJc w:val="left"/>
      <w:pPr>
        <w:ind w:left="2142" w:hanging="428"/>
      </w:pPr>
      <w:rPr>
        <w:rFonts w:hint="default"/>
        <w:lang w:val="es-EC" w:eastAsia="es-EC" w:bidi="es-EC"/>
      </w:rPr>
    </w:lvl>
    <w:lvl w:ilvl="3" w:tplc="EE5004B0">
      <w:numFmt w:val="bullet"/>
      <w:lvlText w:val="•"/>
      <w:lvlJc w:val="left"/>
      <w:pPr>
        <w:ind w:left="3184" w:hanging="428"/>
      </w:pPr>
      <w:rPr>
        <w:rFonts w:hint="default"/>
        <w:lang w:val="es-EC" w:eastAsia="es-EC" w:bidi="es-EC"/>
      </w:rPr>
    </w:lvl>
    <w:lvl w:ilvl="4" w:tplc="2FE861D4">
      <w:numFmt w:val="bullet"/>
      <w:lvlText w:val="•"/>
      <w:lvlJc w:val="left"/>
      <w:pPr>
        <w:ind w:left="4226" w:hanging="428"/>
      </w:pPr>
      <w:rPr>
        <w:rFonts w:hint="default"/>
        <w:lang w:val="es-EC" w:eastAsia="es-EC" w:bidi="es-EC"/>
      </w:rPr>
    </w:lvl>
    <w:lvl w:ilvl="5" w:tplc="9CE8085A">
      <w:numFmt w:val="bullet"/>
      <w:lvlText w:val="•"/>
      <w:lvlJc w:val="left"/>
      <w:pPr>
        <w:ind w:left="5268" w:hanging="428"/>
      </w:pPr>
      <w:rPr>
        <w:rFonts w:hint="default"/>
        <w:lang w:val="es-EC" w:eastAsia="es-EC" w:bidi="es-EC"/>
      </w:rPr>
    </w:lvl>
    <w:lvl w:ilvl="6" w:tplc="AB8CB036">
      <w:numFmt w:val="bullet"/>
      <w:lvlText w:val="•"/>
      <w:lvlJc w:val="left"/>
      <w:pPr>
        <w:ind w:left="6310" w:hanging="428"/>
      </w:pPr>
      <w:rPr>
        <w:rFonts w:hint="default"/>
        <w:lang w:val="es-EC" w:eastAsia="es-EC" w:bidi="es-EC"/>
      </w:rPr>
    </w:lvl>
    <w:lvl w:ilvl="7" w:tplc="B3C071BA">
      <w:numFmt w:val="bullet"/>
      <w:lvlText w:val="•"/>
      <w:lvlJc w:val="left"/>
      <w:pPr>
        <w:ind w:left="7352" w:hanging="428"/>
      </w:pPr>
      <w:rPr>
        <w:rFonts w:hint="default"/>
        <w:lang w:val="es-EC" w:eastAsia="es-EC" w:bidi="es-EC"/>
      </w:rPr>
    </w:lvl>
    <w:lvl w:ilvl="8" w:tplc="7B62D16E">
      <w:numFmt w:val="bullet"/>
      <w:lvlText w:val="•"/>
      <w:lvlJc w:val="left"/>
      <w:pPr>
        <w:ind w:left="8394" w:hanging="428"/>
      </w:pPr>
      <w:rPr>
        <w:rFonts w:hint="default"/>
        <w:lang w:val="es-EC" w:eastAsia="es-EC" w:bidi="es-EC"/>
      </w:rPr>
    </w:lvl>
  </w:abstractNum>
  <w:abstractNum w:abstractNumId="4" w15:restartNumberingAfterBreak="0">
    <w:nsid w:val="71E35D85"/>
    <w:multiLevelType w:val="hybridMultilevel"/>
    <w:tmpl w:val="DC287E58"/>
    <w:lvl w:ilvl="0" w:tplc="69ECF854">
      <w:start w:val="1"/>
      <w:numFmt w:val="decimal"/>
      <w:lvlText w:val="%1)"/>
      <w:lvlJc w:val="left"/>
      <w:pPr>
        <w:ind w:left="833" w:hanging="348"/>
      </w:pPr>
      <w:rPr>
        <w:rFonts w:hint="default" w:ascii="Calibri" w:hAnsi="Calibri" w:eastAsia="Calibri" w:cs="Calibri"/>
        <w:spacing w:val="-26"/>
        <w:w w:val="100"/>
        <w:sz w:val="24"/>
        <w:szCs w:val="24"/>
        <w:lang w:val="es-EC" w:eastAsia="es-EC" w:bidi="es-EC"/>
      </w:rPr>
    </w:lvl>
    <w:lvl w:ilvl="1" w:tplc="42F2A9DC">
      <w:start w:val="1"/>
      <w:numFmt w:val="lowerLetter"/>
      <w:lvlText w:val="%2)"/>
      <w:lvlJc w:val="left"/>
      <w:pPr>
        <w:ind w:left="1531" w:hanging="360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s-EC" w:eastAsia="es-EC" w:bidi="es-EC"/>
      </w:rPr>
    </w:lvl>
    <w:lvl w:ilvl="2" w:tplc="F1B69CBE">
      <w:numFmt w:val="bullet"/>
      <w:lvlText w:val="•"/>
      <w:lvlJc w:val="left"/>
      <w:pPr>
        <w:ind w:left="2533" w:hanging="360"/>
      </w:pPr>
      <w:rPr>
        <w:rFonts w:hint="default"/>
        <w:lang w:val="es-EC" w:eastAsia="es-EC" w:bidi="es-EC"/>
      </w:rPr>
    </w:lvl>
    <w:lvl w:ilvl="3" w:tplc="9CCA6DC8">
      <w:numFmt w:val="bullet"/>
      <w:lvlText w:val="•"/>
      <w:lvlJc w:val="left"/>
      <w:pPr>
        <w:ind w:left="3526" w:hanging="360"/>
      </w:pPr>
      <w:rPr>
        <w:rFonts w:hint="default"/>
        <w:lang w:val="es-EC" w:eastAsia="es-EC" w:bidi="es-EC"/>
      </w:rPr>
    </w:lvl>
    <w:lvl w:ilvl="4" w:tplc="2AC8AAA0">
      <w:numFmt w:val="bullet"/>
      <w:lvlText w:val="•"/>
      <w:lvlJc w:val="left"/>
      <w:pPr>
        <w:ind w:left="4519" w:hanging="360"/>
      </w:pPr>
      <w:rPr>
        <w:rFonts w:hint="default"/>
        <w:lang w:val="es-EC" w:eastAsia="es-EC" w:bidi="es-EC"/>
      </w:rPr>
    </w:lvl>
    <w:lvl w:ilvl="5" w:tplc="57860D0C">
      <w:numFmt w:val="bullet"/>
      <w:lvlText w:val="•"/>
      <w:lvlJc w:val="left"/>
      <w:pPr>
        <w:ind w:left="5512" w:hanging="360"/>
      </w:pPr>
      <w:rPr>
        <w:rFonts w:hint="default"/>
        <w:lang w:val="es-EC" w:eastAsia="es-EC" w:bidi="es-EC"/>
      </w:rPr>
    </w:lvl>
    <w:lvl w:ilvl="6" w:tplc="CCA80546">
      <w:numFmt w:val="bullet"/>
      <w:lvlText w:val="•"/>
      <w:lvlJc w:val="left"/>
      <w:pPr>
        <w:ind w:left="6506" w:hanging="360"/>
      </w:pPr>
      <w:rPr>
        <w:rFonts w:hint="default"/>
        <w:lang w:val="es-EC" w:eastAsia="es-EC" w:bidi="es-EC"/>
      </w:rPr>
    </w:lvl>
    <w:lvl w:ilvl="7" w:tplc="924E43EE">
      <w:numFmt w:val="bullet"/>
      <w:lvlText w:val="•"/>
      <w:lvlJc w:val="left"/>
      <w:pPr>
        <w:ind w:left="7499" w:hanging="360"/>
      </w:pPr>
      <w:rPr>
        <w:rFonts w:hint="default"/>
        <w:lang w:val="es-EC" w:eastAsia="es-EC" w:bidi="es-EC"/>
      </w:rPr>
    </w:lvl>
    <w:lvl w:ilvl="8" w:tplc="887C8358">
      <w:numFmt w:val="bullet"/>
      <w:lvlText w:val="•"/>
      <w:lvlJc w:val="left"/>
      <w:pPr>
        <w:ind w:left="8492" w:hanging="360"/>
      </w:pPr>
      <w:rPr>
        <w:rFonts w:hint="default"/>
        <w:lang w:val="es-EC" w:eastAsia="es-EC" w:bidi="es-EC"/>
      </w:rPr>
    </w:lvl>
  </w:abstractNum>
  <w:abstractNum w:abstractNumId="5" w15:restartNumberingAfterBreak="0">
    <w:nsid w:val="76974447"/>
    <w:multiLevelType w:val="hybridMultilevel"/>
    <w:tmpl w:val="0BD400D8"/>
    <w:lvl w:ilvl="0" w:tplc="080A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num w:numId="1" w16cid:durableId="1383990265">
    <w:abstractNumId w:val="0"/>
  </w:num>
  <w:num w:numId="2" w16cid:durableId="1301960109">
    <w:abstractNumId w:val="2"/>
  </w:num>
  <w:num w:numId="3" w16cid:durableId="787354954">
    <w:abstractNumId w:val="3"/>
  </w:num>
  <w:num w:numId="4" w16cid:durableId="45761923">
    <w:abstractNumId w:val="4"/>
  </w:num>
  <w:num w:numId="5" w16cid:durableId="1890723127">
    <w:abstractNumId w:val="1"/>
  </w:num>
  <w:num w:numId="6" w16cid:durableId="116590310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A6B"/>
    <w:rsid w:val="000172A6"/>
    <w:rsid w:val="00025844"/>
    <w:rsid w:val="00052406"/>
    <w:rsid w:val="00082408"/>
    <w:rsid w:val="00096F3A"/>
    <w:rsid w:val="000C2909"/>
    <w:rsid w:val="000D09F7"/>
    <w:rsid w:val="00122E9A"/>
    <w:rsid w:val="00130B2E"/>
    <w:rsid w:val="00145854"/>
    <w:rsid w:val="00147A92"/>
    <w:rsid w:val="001559A7"/>
    <w:rsid w:val="00187DFC"/>
    <w:rsid w:val="001A5F12"/>
    <w:rsid w:val="001C2AE0"/>
    <w:rsid w:val="001D7DBE"/>
    <w:rsid w:val="001F5BF2"/>
    <w:rsid w:val="002000B9"/>
    <w:rsid w:val="002030F4"/>
    <w:rsid w:val="00216944"/>
    <w:rsid w:val="00235383"/>
    <w:rsid w:val="0024561B"/>
    <w:rsid w:val="00251E7E"/>
    <w:rsid w:val="0026060C"/>
    <w:rsid w:val="00263148"/>
    <w:rsid w:val="00263E09"/>
    <w:rsid w:val="00286805"/>
    <w:rsid w:val="00325294"/>
    <w:rsid w:val="0033764E"/>
    <w:rsid w:val="003478FB"/>
    <w:rsid w:val="0036699E"/>
    <w:rsid w:val="00371B6C"/>
    <w:rsid w:val="003956AF"/>
    <w:rsid w:val="003A22F5"/>
    <w:rsid w:val="003A2B08"/>
    <w:rsid w:val="003D035D"/>
    <w:rsid w:val="003D50C6"/>
    <w:rsid w:val="003F0CF3"/>
    <w:rsid w:val="00414E5F"/>
    <w:rsid w:val="004163E8"/>
    <w:rsid w:val="00426A95"/>
    <w:rsid w:val="00463FF3"/>
    <w:rsid w:val="00476223"/>
    <w:rsid w:val="004877DA"/>
    <w:rsid w:val="00487CE7"/>
    <w:rsid w:val="004E303B"/>
    <w:rsid w:val="00514E46"/>
    <w:rsid w:val="00541F81"/>
    <w:rsid w:val="0055093A"/>
    <w:rsid w:val="005512DC"/>
    <w:rsid w:val="00554179"/>
    <w:rsid w:val="005601CF"/>
    <w:rsid w:val="00565518"/>
    <w:rsid w:val="00576FF0"/>
    <w:rsid w:val="0058247D"/>
    <w:rsid w:val="005A3196"/>
    <w:rsid w:val="005B3589"/>
    <w:rsid w:val="005C07AB"/>
    <w:rsid w:val="005D7501"/>
    <w:rsid w:val="005E3DB5"/>
    <w:rsid w:val="00607F8C"/>
    <w:rsid w:val="00617AE1"/>
    <w:rsid w:val="00641568"/>
    <w:rsid w:val="006463E0"/>
    <w:rsid w:val="00655295"/>
    <w:rsid w:val="006B0261"/>
    <w:rsid w:val="006B6665"/>
    <w:rsid w:val="006F3E39"/>
    <w:rsid w:val="006F6998"/>
    <w:rsid w:val="00733E30"/>
    <w:rsid w:val="007562EC"/>
    <w:rsid w:val="0078247C"/>
    <w:rsid w:val="00787672"/>
    <w:rsid w:val="00792217"/>
    <w:rsid w:val="007C7952"/>
    <w:rsid w:val="007F0BBB"/>
    <w:rsid w:val="007F57D3"/>
    <w:rsid w:val="00821105"/>
    <w:rsid w:val="008264C1"/>
    <w:rsid w:val="00841F8A"/>
    <w:rsid w:val="00842364"/>
    <w:rsid w:val="00843FD6"/>
    <w:rsid w:val="0085496B"/>
    <w:rsid w:val="008730C9"/>
    <w:rsid w:val="00881572"/>
    <w:rsid w:val="008A44B3"/>
    <w:rsid w:val="008B3B31"/>
    <w:rsid w:val="008C587E"/>
    <w:rsid w:val="008C7A6B"/>
    <w:rsid w:val="008D037F"/>
    <w:rsid w:val="008F7004"/>
    <w:rsid w:val="009064AF"/>
    <w:rsid w:val="0093711B"/>
    <w:rsid w:val="00947210"/>
    <w:rsid w:val="009530A9"/>
    <w:rsid w:val="00964468"/>
    <w:rsid w:val="009777F5"/>
    <w:rsid w:val="00990167"/>
    <w:rsid w:val="009A681E"/>
    <w:rsid w:val="00A031E0"/>
    <w:rsid w:val="00A161B1"/>
    <w:rsid w:val="00A35CEB"/>
    <w:rsid w:val="00AA29F2"/>
    <w:rsid w:val="00AC4EB8"/>
    <w:rsid w:val="00AE0D43"/>
    <w:rsid w:val="00AE7FF4"/>
    <w:rsid w:val="00B016CA"/>
    <w:rsid w:val="00B01E9B"/>
    <w:rsid w:val="00B21443"/>
    <w:rsid w:val="00BE024F"/>
    <w:rsid w:val="00BF7C81"/>
    <w:rsid w:val="00C06A4E"/>
    <w:rsid w:val="00C230FC"/>
    <w:rsid w:val="00C82CE3"/>
    <w:rsid w:val="00C87D2A"/>
    <w:rsid w:val="00CD1291"/>
    <w:rsid w:val="00D00251"/>
    <w:rsid w:val="00D35C36"/>
    <w:rsid w:val="00D733AA"/>
    <w:rsid w:val="00D80ACE"/>
    <w:rsid w:val="00DD2C75"/>
    <w:rsid w:val="00DD47FB"/>
    <w:rsid w:val="00DF15B1"/>
    <w:rsid w:val="00DF2496"/>
    <w:rsid w:val="00E12935"/>
    <w:rsid w:val="00E42B19"/>
    <w:rsid w:val="00E92467"/>
    <w:rsid w:val="00ED13A2"/>
    <w:rsid w:val="00ED5732"/>
    <w:rsid w:val="00EF0C3C"/>
    <w:rsid w:val="00EF7ADD"/>
    <w:rsid w:val="00F12DCD"/>
    <w:rsid w:val="00F17C0B"/>
    <w:rsid w:val="00F242C9"/>
    <w:rsid w:val="00F42B10"/>
    <w:rsid w:val="00F70051"/>
    <w:rsid w:val="00FD4C7E"/>
    <w:rsid w:val="00FE4794"/>
    <w:rsid w:val="00FF411C"/>
    <w:rsid w:val="0D044EB1"/>
    <w:rsid w:val="164E0F6A"/>
    <w:rsid w:val="1A9012E6"/>
    <w:rsid w:val="24B620B9"/>
    <w:rsid w:val="2E3CE733"/>
    <w:rsid w:val="2E889DF3"/>
    <w:rsid w:val="37C444EA"/>
    <w:rsid w:val="4C42ED9B"/>
    <w:rsid w:val="569191CD"/>
    <w:rsid w:val="574DFCA1"/>
    <w:rsid w:val="5C38F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C79C58"/>
  <w15:docId w15:val="{B04585CC-849C-4FF0-AA77-09AB7FF5A1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4794"/>
    <w:rPr>
      <w:rFonts w:ascii="Cambria" w:hAnsi="Cambria" w:eastAsia="Cambria" w:cs="Cambria"/>
      <w:lang w:val="es-EC"/>
    </w:rPr>
  </w:style>
  <w:style w:type="paragraph" w:styleId="Ttulo1">
    <w:name w:val="heading 1"/>
    <w:basedOn w:val="Normal"/>
    <w:uiPriority w:val="9"/>
    <w:qFormat/>
    <w:pPr>
      <w:spacing w:before="101"/>
      <w:ind w:right="140" w:hanging="3"/>
      <w:jc w:val="center"/>
      <w:outlineLvl w:val="0"/>
    </w:pPr>
    <w:rPr>
      <w:b/>
      <w:bCs/>
      <w:sz w:val="70"/>
      <w:szCs w:val="70"/>
    </w:rPr>
  </w:style>
  <w:style w:type="paragraph" w:styleId="Ttulo2">
    <w:name w:val="heading 2"/>
    <w:basedOn w:val="Normal"/>
    <w:uiPriority w:val="9"/>
    <w:unhideWhenUsed/>
    <w:qFormat/>
    <w:pPr>
      <w:spacing w:before="59"/>
      <w:ind w:left="4032"/>
      <w:outlineLvl w:val="1"/>
    </w:pPr>
    <w:rPr>
      <w:rFonts w:ascii="Calibri" w:hAnsi="Calibri" w:eastAsia="Calibri" w:cs="Calibri"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CE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hAnsi="Times New Roman" w:eastAsia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9"/>
      <w:ind w:left="2088" w:hanging="97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561B"/>
    <w:rPr>
      <w:rFonts w:ascii="Cambria" w:hAnsi="Cambria" w:eastAsia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2456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561B"/>
    <w:rPr>
      <w:rFonts w:ascii="Cambria" w:hAnsi="Cambria" w:eastAsia="Cambria" w:cs="Cambria"/>
    </w:rPr>
  </w:style>
  <w:style w:type="paragraph" w:styleId="Default" w:customStyle="1">
    <w:name w:val="Default"/>
    <w:rsid w:val="003A2B08"/>
    <w:pPr>
      <w:widowControl/>
      <w:adjustRightInd w:val="0"/>
    </w:pPr>
    <w:rPr>
      <w:rFonts w:ascii="Cambria" w:hAnsi="Cambria" w:cs="Cambria"/>
      <w:color w:val="000000"/>
      <w:sz w:val="24"/>
      <w:szCs w:val="24"/>
      <w:lang w:val="es-MX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35CEB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CD5E-99E3-4FB2-B84F-6BEACA9DA8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MANUAL DE PROCESOS Y PROCEDIMIENTOS</dc:title>
  <dc:subject>MANUAL DE PROCESOS Y PROCEDIMIENTOS DE LA UNIVERSIDAD AGRARIA DEL ECUADOR</dc:subject>
  <dc:creator>GYE16PC005</dc:creator>
  <lastModifiedBy>Labores Comunitarias Estudiantil</lastModifiedBy>
  <revision>96</revision>
  <dcterms:created xsi:type="dcterms:W3CDTF">2025-09-22T15:45:00.0000000Z</dcterms:created>
  <dcterms:modified xsi:type="dcterms:W3CDTF">2026-01-23T16:08:20.8923651Z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</Properties>
</file>